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A2CE5" w14:paraId="19A50C5D" w14:textId="77777777">
        <w:trPr>
          <w:trHeight w:val="1070"/>
        </w:trPr>
        <w:tc>
          <w:tcPr>
            <w:tcW w:w="10173" w:type="dxa"/>
            <w:vAlign w:val="center"/>
          </w:tcPr>
          <w:p w14:paraId="089F376F" w14:textId="77777777" w:rsidR="004A2CE5" w:rsidRDefault="0075432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14:paraId="5F1E43CC" w14:textId="454AA41A" w:rsidR="004A2CE5" w:rsidRDefault="0075432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в </w:t>
            </w:r>
            <w:r w:rsidR="003F1284">
              <w:rPr>
                <w:rFonts w:eastAsia="Roboto"/>
                <w:b/>
                <w:sz w:val="24"/>
                <w:szCs w:val="24"/>
              </w:rPr>
              <w:t>Е</w:t>
            </w:r>
            <w:r>
              <w:rPr>
                <w:rFonts w:eastAsia="Roboto"/>
                <w:b/>
                <w:sz w:val="24"/>
                <w:szCs w:val="24"/>
              </w:rPr>
              <w:t>жегодной общественной премии</w:t>
            </w:r>
          </w:p>
          <w:p w14:paraId="271BE096" w14:textId="77777777" w:rsidR="004A2CE5" w:rsidRDefault="00754324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 w14:paraId="738392D6" w14:textId="77777777" w:rsidR="004A2CE5" w:rsidRDefault="00754324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Финансирование для приобретения оборудования для защиты от кибератак </w:t>
            </w:r>
          </w:p>
        </w:tc>
      </w:tr>
    </w:tbl>
    <w:p w14:paraId="6BD7FF8F" w14:textId="77777777" w:rsidR="004A2CE5" w:rsidRDefault="004A2CE5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A2CE5" w14:paraId="74F71730" w14:textId="77777777" w:rsidTr="003F1284">
        <w:tc>
          <w:tcPr>
            <w:tcW w:w="10207" w:type="dxa"/>
            <w:shd w:val="clear" w:color="auto" w:fill="24A84D"/>
          </w:tcPr>
          <w:p w14:paraId="5873FE7E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4A2CE5" w14:paraId="5C4FDACE" w14:textId="77777777" w:rsidTr="003F1284">
        <w:trPr>
          <w:trHeight w:val="80"/>
        </w:trPr>
        <w:tc>
          <w:tcPr>
            <w:tcW w:w="10207" w:type="dxa"/>
            <w:vAlign w:val="center"/>
          </w:tcPr>
          <w:p w14:paraId="46419076" w14:textId="77777777" w:rsidR="004A2CE5" w:rsidRDefault="00754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Биткова Юлия </w:t>
            </w:r>
            <w:r>
              <w:rPr>
                <w:rFonts w:eastAsia="Roboto"/>
                <w:b/>
                <w:sz w:val="24"/>
                <w:szCs w:val="24"/>
              </w:rPr>
              <w:t>Владимировна</w:t>
            </w:r>
          </w:p>
        </w:tc>
      </w:tr>
      <w:tr w:rsidR="004A2CE5" w:rsidRPr="003F1284" w14:paraId="0B41E8EE" w14:textId="77777777" w:rsidTr="003F1284">
        <w:tc>
          <w:tcPr>
            <w:tcW w:w="10207" w:type="dxa"/>
            <w:vAlign w:val="center"/>
          </w:tcPr>
          <w:p w14:paraId="4BA4BBB8" w14:textId="77777777" w:rsidR="004A2CE5" w:rsidRDefault="00754324">
            <w:pPr>
              <w:jc w:val="center"/>
              <w:rPr>
                <w:rFonts w:eastAsia="Roboto"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  <w:p w14:paraId="7E89E5CD" w14:textId="7BC673FC" w:rsidR="003F1284" w:rsidRPr="003F1284" w:rsidRDefault="003F128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  <w:tr w:rsidR="004A2CE5" w:rsidRPr="003F1284" w14:paraId="406F7BAC" w14:textId="77777777" w:rsidTr="003F1284">
        <w:tc>
          <w:tcPr>
            <w:tcW w:w="10207" w:type="dxa"/>
          </w:tcPr>
          <w:p w14:paraId="7A91A4E2" w14:textId="20C45982" w:rsidR="003F1284" w:rsidRDefault="003F128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Roboto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4A2CE5" w14:paraId="24349079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5B4C9673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4A2CE5" w14:paraId="273C652C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0F972B81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356CBA8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54944C30" w14:textId="77777777">
        <w:trPr>
          <w:trHeight w:val="320"/>
        </w:trPr>
        <w:tc>
          <w:tcPr>
            <w:tcW w:w="5387" w:type="dxa"/>
            <w:vAlign w:val="center"/>
          </w:tcPr>
          <w:p w14:paraId="53020F31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14:paraId="110DAC3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6DAAACDB" w14:textId="77777777">
        <w:trPr>
          <w:trHeight w:val="320"/>
        </w:trPr>
        <w:tc>
          <w:tcPr>
            <w:tcW w:w="5387" w:type="dxa"/>
            <w:vAlign w:val="center"/>
          </w:tcPr>
          <w:p w14:paraId="583BAC98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04593749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290F63F7" w14:textId="77777777">
        <w:trPr>
          <w:trHeight w:val="320"/>
        </w:trPr>
        <w:tc>
          <w:tcPr>
            <w:tcW w:w="5387" w:type="dxa"/>
            <w:vAlign w:val="center"/>
          </w:tcPr>
          <w:p w14:paraId="47B63662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34512BF0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49C67317" w14:textId="77777777">
        <w:trPr>
          <w:trHeight w:val="320"/>
        </w:trPr>
        <w:tc>
          <w:tcPr>
            <w:tcW w:w="5387" w:type="dxa"/>
            <w:vAlign w:val="center"/>
          </w:tcPr>
          <w:p w14:paraId="4E7AC30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569914F9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18F0D010" w14:textId="77777777">
        <w:trPr>
          <w:trHeight w:val="71"/>
        </w:trPr>
        <w:tc>
          <w:tcPr>
            <w:tcW w:w="5387" w:type="dxa"/>
            <w:vAlign w:val="center"/>
          </w:tcPr>
          <w:p w14:paraId="5D3A2301" w14:textId="77777777" w:rsidR="004A2CE5" w:rsidRDefault="00754324" w:rsidP="003F1284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14:paraId="1A5DBB8D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3C7D978E" w14:textId="77777777">
        <w:trPr>
          <w:trHeight w:val="320"/>
        </w:trPr>
        <w:tc>
          <w:tcPr>
            <w:tcW w:w="5387" w:type="dxa"/>
            <w:vAlign w:val="center"/>
          </w:tcPr>
          <w:p w14:paraId="696AC65C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40489B60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5EB66E36" w14:textId="77777777">
        <w:trPr>
          <w:trHeight w:val="320"/>
        </w:trPr>
        <w:tc>
          <w:tcPr>
            <w:tcW w:w="5387" w:type="dxa"/>
            <w:vAlign w:val="center"/>
          </w:tcPr>
          <w:p w14:paraId="392BE8B8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648BB54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767BF585" w14:textId="77777777">
        <w:trPr>
          <w:trHeight w:val="320"/>
        </w:trPr>
        <w:tc>
          <w:tcPr>
            <w:tcW w:w="5387" w:type="dxa"/>
            <w:vAlign w:val="center"/>
          </w:tcPr>
          <w:p w14:paraId="17AEEC67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14:paraId="2CAFFCA4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6D2B27E3" w14:textId="77777777">
        <w:trPr>
          <w:trHeight w:val="320"/>
        </w:trPr>
        <w:tc>
          <w:tcPr>
            <w:tcW w:w="5387" w:type="dxa"/>
            <w:vAlign w:val="center"/>
          </w:tcPr>
          <w:p w14:paraId="0C86D645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14:paraId="2BD6DEB9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2BA610A6" w14:textId="77777777" w:rsidR="004A2CE5" w:rsidRDefault="004A2CE5" w:rsidP="003F1284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261"/>
      </w:tblGrid>
      <w:tr w:rsidR="004A2CE5" w14:paraId="6C7777E2" w14:textId="77777777" w:rsidTr="003F1284">
        <w:trPr>
          <w:trHeight w:val="318"/>
        </w:trPr>
        <w:tc>
          <w:tcPr>
            <w:tcW w:w="709" w:type="dxa"/>
            <w:vMerge w:val="restart"/>
            <w:vAlign w:val="center"/>
          </w:tcPr>
          <w:p w14:paraId="1CD97A6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 w14:paraId="5E39DA45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Были ли кибератаки на предприятии (Да / Нет)</w:t>
            </w:r>
          </w:p>
        </w:tc>
      </w:tr>
      <w:tr w:rsidR="004A2CE5" w14:paraId="640FC934" w14:textId="77777777" w:rsidTr="003F1284">
        <w:trPr>
          <w:trHeight w:val="388"/>
        </w:trPr>
        <w:tc>
          <w:tcPr>
            <w:tcW w:w="709" w:type="dxa"/>
            <w:vMerge/>
            <w:vAlign w:val="center"/>
          </w:tcPr>
          <w:p w14:paraId="3E3F0BBE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3B24E92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14:paraId="3A7CE2A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77009007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4CA6B3FF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2540AE4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D328AB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224360BF" w14:textId="77777777" w:rsidTr="003F1284">
        <w:trPr>
          <w:trHeight w:val="326"/>
        </w:trPr>
        <w:tc>
          <w:tcPr>
            <w:tcW w:w="709" w:type="dxa"/>
            <w:vMerge w:val="restart"/>
            <w:vAlign w:val="center"/>
          </w:tcPr>
          <w:p w14:paraId="6BA25EEA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F20394F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Уровень </w:t>
            </w:r>
            <w:r>
              <w:rPr>
                <w:b/>
                <w:color w:val="FFFFFF" w:themeColor="background1"/>
                <w:sz w:val="24"/>
                <w:szCs w:val="24"/>
              </w:rPr>
              <w:t>зрелости Инициатора Заявки (Да / Нет)</w:t>
            </w:r>
          </w:p>
        </w:tc>
      </w:tr>
      <w:tr w:rsidR="004A2CE5" w14:paraId="753EE2BE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0DE3391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111AF39" w14:textId="77777777" w:rsidR="004A2CE5" w:rsidRDefault="00754324" w:rsidP="003F1284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Начальный:</w:t>
            </w:r>
            <w:r>
              <w:rPr>
                <w:color w:val="0A0A0A"/>
                <w:sz w:val="24"/>
                <w:szCs w:val="24"/>
              </w:rPr>
              <w:t> внедрение базовых мер защиты, реагирование на инциденты без четких процедур.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E7BFA51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356D573F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088D93D4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A6CE8C8" w14:textId="77777777" w:rsidR="004A2CE5" w:rsidRDefault="00754324" w:rsidP="003F128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Развивающийся:</w:t>
            </w:r>
            <w:r>
              <w:rPr>
                <w:color w:val="0A0A0A"/>
                <w:sz w:val="24"/>
                <w:szCs w:val="24"/>
              </w:rPr>
              <w:t xml:space="preserve"> разработка систематических подходов к безопасности, формализация процедур, внедрение политик, обучение </w:t>
            </w:r>
            <w:r>
              <w:rPr>
                <w:color w:val="0A0A0A"/>
                <w:sz w:val="24"/>
                <w:szCs w:val="24"/>
              </w:rPr>
              <w:t>профильных специалистов.</w:t>
            </w:r>
          </w:p>
        </w:tc>
        <w:tc>
          <w:tcPr>
            <w:tcW w:w="3261" w:type="dxa"/>
            <w:vAlign w:val="center"/>
          </w:tcPr>
          <w:p w14:paraId="7F2B266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7BDA9EE7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3EB8E24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5CDA831" w14:textId="77777777" w:rsidR="004A2CE5" w:rsidRDefault="00754324" w:rsidP="003F1284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Зрелый:</w:t>
            </w:r>
            <w:r>
              <w:rPr>
                <w:color w:val="0A0A0A"/>
                <w:sz w:val="24"/>
                <w:szCs w:val="24"/>
              </w:rPr>
              <w:t> внедрение комплексных программ, регулярное обучение сотрудников, постоянный мониторинг и оценка рисков.</w:t>
            </w:r>
          </w:p>
        </w:tc>
        <w:tc>
          <w:tcPr>
            <w:tcW w:w="3261" w:type="dxa"/>
            <w:vAlign w:val="center"/>
          </w:tcPr>
          <w:p w14:paraId="4DBA36F1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2674C318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0D0EFE94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3493495" w14:textId="77777777" w:rsidR="004A2CE5" w:rsidRDefault="00754324" w:rsidP="003F128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Продвинутый:</w:t>
            </w:r>
            <w:r>
              <w:rPr>
                <w:color w:val="0A0A0A"/>
                <w:sz w:val="24"/>
                <w:szCs w:val="24"/>
              </w:rPr>
              <w:t xml:space="preserve"> непрерывное улучшение процессов безопасности, интеграция с бизнес-процессами, </w:t>
            </w:r>
            <w:r>
              <w:rPr>
                <w:color w:val="0A0A0A"/>
                <w:sz w:val="24"/>
                <w:szCs w:val="24"/>
              </w:rPr>
              <w:t>прогнозирование и упреждение угроз.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A72F02C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206BC0A4" w14:textId="77777777" w:rsidTr="003F1284">
        <w:trPr>
          <w:trHeight w:val="326"/>
        </w:trPr>
        <w:tc>
          <w:tcPr>
            <w:tcW w:w="709" w:type="dxa"/>
            <w:vMerge w:val="restart"/>
            <w:vAlign w:val="center"/>
          </w:tcPr>
          <w:p w14:paraId="686D33FA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06FE9DE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Отраслевая направленность Инициатора Заявки</w:t>
            </w:r>
          </w:p>
        </w:tc>
      </w:tr>
      <w:tr w:rsidR="004A2CE5" w14:paraId="5E363ABA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60CA28FF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46939B2C" w14:textId="77777777" w:rsidR="004A2CE5" w:rsidRDefault="00754324" w:rsidP="003F128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сектор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7B4CD57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3A6D11B9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6177CD4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C0B2995" w14:textId="77777777" w:rsidR="004A2CE5" w:rsidRDefault="00754324" w:rsidP="003F128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Промышленность (крупный / крупнейший бизнес)</w:t>
            </w:r>
          </w:p>
        </w:tc>
        <w:tc>
          <w:tcPr>
            <w:tcW w:w="3261" w:type="dxa"/>
            <w:vAlign w:val="center"/>
          </w:tcPr>
          <w:p w14:paraId="63471E94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2A912719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054DA6A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EFEE9E0" w14:textId="77777777" w:rsidR="004A2CE5" w:rsidRDefault="00754324" w:rsidP="003F128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сектор</w:t>
            </w:r>
          </w:p>
        </w:tc>
        <w:tc>
          <w:tcPr>
            <w:tcW w:w="3261" w:type="dxa"/>
            <w:vAlign w:val="center"/>
          </w:tcPr>
          <w:p w14:paraId="645EF95C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53D2A575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1D95BA6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41CF6D5" w14:textId="77777777" w:rsidR="004A2CE5" w:rsidRDefault="00754324" w:rsidP="003F1284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Малый и средний бизнес</w:t>
            </w:r>
          </w:p>
        </w:tc>
        <w:tc>
          <w:tcPr>
            <w:tcW w:w="3261" w:type="dxa"/>
            <w:vAlign w:val="center"/>
          </w:tcPr>
          <w:p w14:paraId="3636150F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08F396AE" w14:textId="77777777" w:rsidTr="003F1284">
        <w:trPr>
          <w:trHeight w:val="311"/>
        </w:trPr>
        <w:tc>
          <w:tcPr>
            <w:tcW w:w="709" w:type="dxa"/>
            <w:vMerge w:val="restart"/>
            <w:vAlign w:val="center"/>
          </w:tcPr>
          <w:p w14:paraId="53225E82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6890755E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Уровни по степени защиты и внедрения (Да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/ Нет)</w:t>
            </w:r>
          </w:p>
        </w:tc>
      </w:tr>
      <w:tr w:rsidR="004A2CE5" w14:paraId="3DB082DB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03E84A89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1801B87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Базовый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(установлена антивирусная защита, базовые межсетевые экраны, базовые системы выявления и реагирования на инциденты)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AACAE8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2CE5" w14:paraId="315C1BFE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3798DCAB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E566AD4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(установлены продвинутые системы защиты периметра, </w:t>
            </w:r>
            <w:bookmarkStart w:id="0" w:name="OLE_LINK59"/>
            <w:bookmarkStart w:id="1" w:name="OLE_LINK60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продвинутые системы выявления и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реагирования на инциденты</w:t>
            </w:r>
            <w:bookmarkEnd w:id="0"/>
            <w:bookmarkEnd w:id="1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, средства защиты конечных устройств, средства защиты от </w:t>
            </w:r>
            <w:proofErr w:type="spellStart"/>
            <w:r>
              <w:rPr>
                <w:color w:val="0A0A0A"/>
                <w:sz w:val="24"/>
                <w:szCs w:val="24"/>
                <w:shd w:val="clear" w:color="auto" w:fill="FFFFFF"/>
              </w:rPr>
              <w:t>DDoS</w:t>
            </w:r>
            <w:proofErr w:type="spellEnd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-атак, </w:t>
            </w:r>
            <w:bookmarkStart w:id="2" w:name="OLE_LINK57"/>
            <w:bookmarkStart w:id="3" w:name="OLE_LINK58"/>
            <w:r>
              <w:rPr>
                <w:color w:val="0A0A0A"/>
                <w:sz w:val="24"/>
                <w:szCs w:val="24"/>
                <w:shd w:val="clear" w:color="auto" w:fill="FFFFFF"/>
              </w:rPr>
              <w:t>базовые средства управления доступом, базовые системы защиты и аудита данных</w:t>
            </w:r>
            <w:bookmarkEnd w:id="2"/>
            <w:bookmarkEnd w:id="3"/>
            <w:r>
              <w:rPr>
                <w:color w:val="0A0A0A"/>
                <w:sz w:val="24"/>
                <w:szCs w:val="24"/>
                <w:shd w:val="clear" w:color="auto" w:fill="FFFFFF"/>
              </w:rPr>
              <w:t>, системы управления уязвимостями)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4D37A2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7CCE7EAD" w14:textId="77777777" w:rsidTr="003F1284">
        <w:trPr>
          <w:trHeight w:val="326"/>
        </w:trPr>
        <w:tc>
          <w:tcPr>
            <w:tcW w:w="709" w:type="dxa"/>
            <w:vMerge/>
            <w:vAlign w:val="center"/>
          </w:tcPr>
          <w:p w14:paraId="35AAA675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EC09F68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Продвинутый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(установлены комплексные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решения, включающие в себя все предыдущие уровни, а также операционные центры безопасности (SOC), средства защиты от целевых атак, продвинутые средства управления доступом, продвинутые системы защиты и аудита данных, средства безопасной разработки).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EB04EDE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A2CE5" w14:paraId="1F120F62" w14:textId="77777777" w:rsidTr="003F1284">
        <w:trPr>
          <w:trHeight w:val="60"/>
        </w:trPr>
        <w:tc>
          <w:tcPr>
            <w:tcW w:w="709" w:type="dxa"/>
            <w:vMerge w:val="restart"/>
            <w:vAlign w:val="center"/>
          </w:tcPr>
          <w:p w14:paraId="18DE9F92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 w14:paraId="2F9C6D18" w14:textId="66673760" w:rsidR="004A2CE5" w:rsidRDefault="00754324" w:rsidP="003F1284">
            <w:pPr>
              <w:pStyle w:val="Default"/>
              <w:jc w:val="both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Виды необходимого финансирования</w:t>
            </w:r>
            <w:r w:rsidR="003F128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(в рублях) (при наличии информации)</w:t>
            </w:r>
            <w:r w:rsidR="003F1284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>(Да / Нет)</w:t>
            </w:r>
          </w:p>
        </w:tc>
      </w:tr>
      <w:tr w:rsidR="004A2CE5" w14:paraId="34212F57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12E4D807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0404B93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Грантовая поддержка</w:t>
            </w:r>
          </w:p>
        </w:tc>
        <w:tc>
          <w:tcPr>
            <w:tcW w:w="3261" w:type="dxa"/>
            <w:vAlign w:val="center"/>
          </w:tcPr>
          <w:p w14:paraId="6DA027BB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6C50605C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7821E090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6B0EAD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внебюджетное финансирование с учетом субсидии</w:t>
            </w:r>
          </w:p>
        </w:tc>
        <w:tc>
          <w:tcPr>
            <w:tcW w:w="3261" w:type="dxa"/>
            <w:vAlign w:val="center"/>
          </w:tcPr>
          <w:p w14:paraId="0C2E6E76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0BF844EB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628D8BCD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B392457" w14:textId="01448970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оплату ФОТ </w:t>
            </w:r>
          </w:p>
        </w:tc>
        <w:tc>
          <w:tcPr>
            <w:tcW w:w="3261" w:type="dxa"/>
            <w:vAlign w:val="center"/>
          </w:tcPr>
          <w:p w14:paraId="0A341AE4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5F9D604A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4E78A5AA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57850BD" w14:textId="2134CA60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уплату налогов</w:t>
            </w:r>
          </w:p>
        </w:tc>
        <w:tc>
          <w:tcPr>
            <w:tcW w:w="3261" w:type="dxa"/>
            <w:vAlign w:val="center"/>
          </w:tcPr>
          <w:p w14:paraId="73BE1E4D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6238F469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3383DB83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4890841" w14:textId="289CC4C0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контракт по Кибербезопасности </w:t>
            </w:r>
          </w:p>
        </w:tc>
        <w:tc>
          <w:tcPr>
            <w:tcW w:w="3261" w:type="dxa"/>
            <w:vAlign w:val="center"/>
          </w:tcPr>
          <w:p w14:paraId="780E9361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777AA895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3E0549DE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BEFAECD" w14:textId="4E04C8EB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контракт по отражению атак БПЛА</w:t>
            </w:r>
          </w:p>
        </w:tc>
        <w:tc>
          <w:tcPr>
            <w:tcW w:w="3261" w:type="dxa"/>
            <w:vAlign w:val="center"/>
          </w:tcPr>
          <w:p w14:paraId="6511D08D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4A2CE5" w14:paraId="16DEBE26" w14:textId="77777777" w:rsidTr="003F1284">
        <w:trPr>
          <w:trHeight w:val="477"/>
        </w:trPr>
        <w:tc>
          <w:tcPr>
            <w:tcW w:w="709" w:type="dxa"/>
            <w:vMerge/>
            <w:vAlign w:val="center"/>
          </w:tcPr>
          <w:p w14:paraId="37A2438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705855B" w14:textId="0D5697A8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закупку оборудования, с целью цифровизации предприятия </w:t>
            </w:r>
          </w:p>
        </w:tc>
        <w:tc>
          <w:tcPr>
            <w:tcW w:w="3261" w:type="dxa"/>
            <w:vAlign w:val="center"/>
          </w:tcPr>
          <w:p w14:paraId="59D9E2CD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A316BF4" w14:textId="77777777" w:rsidR="004A2CE5" w:rsidRDefault="004A2CE5" w:rsidP="003F12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4A2CE5" w14:paraId="1607A980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550759AA" w14:textId="77777777" w:rsidR="004A2CE5" w:rsidRDefault="00754324" w:rsidP="003F128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(подразделение по информационной безопасности и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кибербезопасности)</w:t>
            </w:r>
          </w:p>
        </w:tc>
      </w:tr>
      <w:tr w:rsidR="004A2CE5" w14:paraId="09B9D106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3EFE45B4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3BC4D8B1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5404D10A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8949B0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380C8987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6C971516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7D45408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07A8AA3A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60303D0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B10D8A9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5054CC5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30ADCF81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5A25FC8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31414982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16FE4216" w14:textId="77777777" w:rsidR="004A2CE5" w:rsidRDefault="004A2CE5" w:rsidP="003F128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4A2CE5" w14:paraId="52EA9957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3339FEA4" w14:textId="77777777" w:rsidR="004A2CE5" w:rsidRDefault="00754324" w:rsidP="003F128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 w:rsidR="004A2CE5" w14:paraId="3A624E21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0D098E8D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42AE78EF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20E747F2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85C11A4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2F1DAFA0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5F4E827A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3BFD8F1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51F28112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2CD9066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61F07496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60B57868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A2CE5" w14:paraId="4BA69676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1CD83281" w14:textId="77777777" w:rsidR="004A2CE5" w:rsidRDefault="00754324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2D164D77" w14:textId="77777777" w:rsidR="004A2CE5" w:rsidRDefault="004A2CE5" w:rsidP="003F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4A2CE5" w14:paraId="24F5ADB5" w14:textId="77777777">
        <w:trPr>
          <w:trHeight w:val="323"/>
        </w:trPr>
        <w:tc>
          <w:tcPr>
            <w:tcW w:w="1418" w:type="dxa"/>
            <w:vAlign w:val="center"/>
          </w:tcPr>
          <w:p w14:paraId="50E70A9A" w14:textId="77777777" w:rsidR="004A2CE5" w:rsidRDefault="004A2CE5" w:rsidP="003F1284">
            <w:pPr>
              <w:jc w:val="center"/>
              <w:rPr>
                <w:sz w:val="24"/>
                <w:szCs w:val="24"/>
              </w:rPr>
            </w:pPr>
          </w:p>
          <w:p w14:paraId="4A8E98B3" w14:textId="77777777" w:rsidR="004A2CE5" w:rsidRDefault="00754324" w:rsidP="003F1284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5B84F44D" w14:textId="77777777" w:rsidR="004A2CE5" w:rsidRDefault="004A2CE5" w:rsidP="003F128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69D0FAF" w14:textId="77777777" w:rsidR="004A2CE5" w:rsidRDefault="00754324" w:rsidP="003F1284"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226F5AA8" w14:textId="77777777" w:rsidR="004A2CE5" w:rsidRDefault="004A2CE5" w:rsidP="003F1284">
            <w:pPr>
              <w:rPr>
                <w:rFonts w:eastAsia="Roboto"/>
                <w:sz w:val="24"/>
                <w:szCs w:val="24"/>
              </w:rPr>
            </w:pPr>
          </w:p>
        </w:tc>
      </w:tr>
      <w:tr w:rsidR="004A2CE5" w14:paraId="2DB416DC" w14:textId="77777777">
        <w:trPr>
          <w:trHeight w:val="323"/>
        </w:trPr>
        <w:tc>
          <w:tcPr>
            <w:tcW w:w="1418" w:type="dxa"/>
          </w:tcPr>
          <w:p w14:paraId="0015C7F5" w14:textId="77777777" w:rsidR="004A2CE5" w:rsidRDefault="00754324" w:rsidP="003F1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EA4B541" w14:textId="77777777" w:rsidR="004A2CE5" w:rsidRDefault="004A2CE5" w:rsidP="003F128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FCA61BE" w14:textId="77777777" w:rsidR="004A2CE5" w:rsidRDefault="004A2CE5" w:rsidP="003F1284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4214A96A" w14:textId="77777777" w:rsidR="004A2CE5" w:rsidRDefault="00754324" w:rsidP="003F1284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70DDB71B" w14:textId="77777777" w:rsidR="004A2CE5" w:rsidRDefault="004A2CE5" w:rsidP="003F128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4A2CE5">
      <w:footerReference w:type="default" r:id="rId9"/>
      <w:headerReference w:type="first" r:id="rId10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09EA" w14:textId="77777777" w:rsidR="00754324" w:rsidRDefault="00754324">
      <w:r>
        <w:separator/>
      </w:r>
    </w:p>
  </w:endnote>
  <w:endnote w:type="continuationSeparator" w:id="0">
    <w:p w14:paraId="3BE175EB" w14:textId="77777777" w:rsidR="00754324" w:rsidRDefault="0075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1EB4" w14:textId="77777777" w:rsidR="004A2CE5" w:rsidRDefault="007543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7AFFC0A5" w14:textId="77777777" w:rsidR="004A2CE5" w:rsidRDefault="004A2C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8CB6" w14:textId="77777777" w:rsidR="00754324" w:rsidRDefault="00754324">
      <w:r>
        <w:separator/>
      </w:r>
    </w:p>
  </w:footnote>
  <w:footnote w:type="continuationSeparator" w:id="0">
    <w:p w14:paraId="6C897CA5" w14:textId="77777777" w:rsidR="00754324" w:rsidRDefault="00754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 w:rsidR="004A2CE5" w14:paraId="7EAF8889" w14:textId="77777777">
      <w:tc>
        <w:tcPr>
          <w:tcW w:w="5067" w:type="dxa"/>
        </w:tcPr>
        <w:p w14:paraId="339D7E73" w14:textId="77777777" w:rsidR="004A2CE5" w:rsidRDefault="00754324">
          <w:pPr>
            <w:pStyle w:val="aa"/>
          </w:pPr>
          <w:r>
            <w:rPr>
              <w:noProof/>
            </w:rPr>
            <w:drawing>
              <wp:inline distT="0" distB="0" distL="0" distR="0" wp14:anchorId="3AF9F437" wp14:editId="221AB142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3C08D5B3" w14:textId="77777777" w:rsidR="004A2CE5" w:rsidRDefault="0075432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39FAF84A" w14:textId="77777777" w:rsidR="004A2CE5" w:rsidRPr="003F1284" w:rsidRDefault="0075432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3F1284">
            <w:rPr>
              <w:rFonts w:ascii="Segoe UI Light" w:hAnsi="Segoe UI Light" w:cs="Segoe UI"/>
              <w:color w:val="9D9D9D"/>
            </w:rPr>
            <w:t>.: 8 (800) 775-10-73</w:t>
          </w:r>
        </w:p>
        <w:p w14:paraId="6C13F490" w14:textId="77777777" w:rsidR="004A2CE5" w:rsidRPr="003F1284" w:rsidRDefault="00754324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3F1284"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3F1284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3F1284"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3F1284"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 w:rsidRPr="003F1284"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549A35AB" w14:textId="77777777" w:rsidR="004A2CE5" w:rsidRPr="003F1284" w:rsidRDefault="004A2CE5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3B09B69D" w14:textId="77777777" w:rsidR="004A2CE5" w:rsidRDefault="00754324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2F15F85D" w14:textId="77777777" w:rsidR="004A2CE5" w:rsidRDefault="004A2C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B19"/>
    <w:multiLevelType w:val="multilevel"/>
    <w:tmpl w:val="4B58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3" w15:restartNumberingAfterBreak="0">
    <w:nsid w:val="3A551631"/>
    <w:multiLevelType w:val="multilevel"/>
    <w:tmpl w:val="FDA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D1423"/>
    <w:multiLevelType w:val="multilevel"/>
    <w:tmpl w:val="650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 w15:restartNumberingAfterBreak="0">
    <w:nsid w:val="711E6C97"/>
    <w:multiLevelType w:val="multilevel"/>
    <w:tmpl w:val="3A6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CE5"/>
    <w:rsid w:val="003F1284"/>
    <w:rsid w:val="004A2CE5"/>
    <w:rsid w:val="0075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1BC2C"/>
  <w15:docId w15:val="{F4B212F0-13DA-43B6-9654-D64CB64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7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4E09-16BA-4325-AB75-9826A037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margarita</cp:lastModifiedBy>
  <cp:revision>3</cp:revision>
  <cp:lastPrinted>2022-04-22T09:29:00Z</cp:lastPrinted>
  <dcterms:created xsi:type="dcterms:W3CDTF">2026-03-25T08:26:00Z</dcterms:created>
  <dcterms:modified xsi:type="dcterms:W3CDTF">2026-03-25T09:01:00Z</dcterms:modified>
</cp:coreProperties>
</file>