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мэрии г. Ярославля от 16.08.2012 N 1811</w:t>
              <w:br/>
              <w:t xml:space="preserve">(ред. от 30.06.2022)</w:t>
              <w:br/>
              <w:t xml:space="preserve">"О Порядке сопровождения инвестиционных проектов, включенных в Перечень инвестиционных проектов города Ярославля"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МЭРИЯ ГОРОДА ЯРОСЛАВЛЯ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16 августа 2012 г. N 1811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СОПРОВОЖДЕНИЯ ИНВЕСТИЦИОННЫХ ПРОЕКТОВ, ВКЛЮЧЕННЫХ</w:t>
      </w:r>
    </w:p>
    <w:p>
      <w:pPr>
        <w:pStyle w:val="2"/>
        <w:jc w:val="center"/>
      </w:pPr>
      <w:r>
        <w:rPr>
          <w:sz w:val="24"/>
        </w:rPr>
        <w:t xml:space="preserve">В ПЕРЕЧЕНЬ ИНВЕСТИЦИОННЫХ ПРОЕКТОВ ГОРОДА ЯРОСЛАВЛЯ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Мэрии г. Ярославля от 22.08.2013 </w:t>
            </w:r>
            <w:r>
              <w:rPr>
                <w:sz w:val="24"/>
                <w:color w:val="392c69"/>
              </w:rPr>
              <w:t xml:space="preserve">N 1967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05.05.2014 </w:t>
            </w:r>
            <w:r>
              <w:rPr>
                <w:sz w:val="24"/>
                <w:color w:val="392c69"/>
              </w:rPr>
              <w:t xml:space="preserve">N 1102</w:t>
            </w:r>
            <w:r>
              <w:rPr>
                <w:sz w:val="24"/>
                <w:color w:val="392c69"/>
              </w:rPr>
              <w:t xml:space="preserve">, от 23.12.2014 </w:t>
            </w:r>
            <w:r>
              <w:rPr>
                <w:sz w:val="24"/>
                <w:color w:val="392c69"/>
              </w:rPr>
              <w:t xml:space="preserve">N 3064</w:t>
            </w:r>
            <w:r>
              <w:rPr>
                <w:sz w:val="24"/>
                <w:color w:val="392c69"/>
              </w:rPr>
              <w:t xml:space="preserve">, от 31.08.2015 </w:t>
            </w:r>
            <w:r>
              <w:rPr>
                <w:sz w:val="24"/>
                <w:color w:val="392c69"/>
              </w:rPr>
              <w:t xml:space="preserve">N 1680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06.12.2016 </w:t>
            </w:r>
            <w:r>
              <w:rPr>
                <w:sz w:val="24"/>
                <w:color w:val="392c69"/>
              </w:rPr>
              <w:t xml:space="preserve">N 1730</w:t>
            </w:r>
            <w:r>
              <w:rPr>
                <w:sz w:val="24"/>
                <w:color w:val="392c69"/>
              </w:rPr>
              <w:t xml:space="preserve">, от 15.08.2017 </w:t>
            </w:r>
            <w:r>
              <w:rPr>
                <w:sz w:val="24"/>
                <w:color w:val="392c69"/>
              </w:rPr>
              <w:t xml:space="preserve">N 1163</w:t>
            </w:r>
            <w:r>
              <w:rPr>
                <w:sz w:val="24"/>
                <w:color w:val="392c69"/>
              </w:rPr>
              <w:t xml:space="preserve">, от 12.08.2020 </w:t>
            </w:r>
            <w:r>
              <w:rPr>
                <w:sz w:val="24"/>
                <w:color w:val="392c69"/>
              </w:rPr>
              <w:t xml:space="preserve">N 730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30.06.2022 </w:t>
            </w:r>
            <w:r>
              <w:rPr>
                <w:sz w:val="24"/>
                <w:color w:val="392c69"/>
              </w:rPr>
              <w:t xml:space="preserve">N 613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решением</w:t>
      </w:r>
      <w:r>
        <w:rPr>
          <w:sz w:val="24"/>
        </w:rPr>
        <w:t xml:space="preserve"> муниципалитета города Ярославля от 15.12.2009 N 244 "О муниципальной поддержке инвестиционной деятельности на территории города Ярославля"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МЭРИЯ ГОРОДА ЯРОСЛАВЛЯ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</w:t>
      </w:r>
      <w:hyperlink w:history="0" w:anchor="P38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сопровождения инвестиционных проектов, включенных в Перечень инвестиционных проектов города Ярославля (приложение).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Контроль за исполнением постановления возложить на заместителя мэра города Ярославля по вопросам социально-экономического развития города.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Мэрии г. Ярославля от 05.05.2014 </w:t>
      </w:r>
      <w:r>
        <w:rPr>
          <w:sz w:val="24"/>
        </w:rPr>
        <w:t xml:space="preserve">N 1102</w:t>
      </w:r>
      <w:r>
        <w:rPr>
          <w:sz w:val="24"/>
        </w:rPr>
        <w:t xml:space="preserve">, от 31.08.2015 </w:t>
      </w:r>
      <w:r>
        <w:rPr>
          <w:sz w:val="24"/>
        </w:rPr>
        <w:t xml:space="preserve">N 1680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Постановление вступает в силу со дня, следующего за днем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Мэр</w:t>
      </w:r>
    </w:p>
    <w:p>
      <w:pPr>
        <w:pStyle w:val="0"/>
        <w:jc w:val="right"/>
      </w:pPr>
      <w:r>
        <w:rPr>
          <w:sz w:val="24"/>
        </w:rPr>
        <w:t xml:space="preserve">города Ярославля</w:t>
      </w:r>
    </w:p>
    <w:p>
      <w:pPr>
        <w:pStyle w:val="0"/>
        <w:jc w:val="right"/>
      </w:pPr>
      <w:r>
        <w:rPr>
          <w:sz w:val="24"/>
        </w:rPr>
        <w:t xml:space="preserve">Е.Р.УРЛАШОВ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мэрии города Ярославля</w:t>
      </w:r>
    </w:p>
    <w:p>
      <w:pPr>
        <w:pStyle w:val="0"/>
        <w:jc w:val="right"/>
      </w:pPr>
      <w:r>
        <w:rPr>
          <w:sz w:val="24"/>
        </w:rPr>
        <w:t xml:space="preserve">от 16.08.2012 N 1811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СОПРОВОЖДЕНИЯ ИНВЕСТИЦИОННЫХ ПРОЕКТОВ, ВКЛЮЧЕННЫХ</w:t>
      </w:r>
    </w:p>
    <w:p>
      <w:pPr>
        <w:pStyle w:val="2"/>
        <w:jc w:val="center"/>
      </w:pPr>
      <w:r>
        <w:rPr>
          <w:sz w:val="24"/>
        </w:rPr>
        <w:t xml:space="preserve">В ПЕРЕЧЕНЬ ИНВЕСТИЦИОННЫХ ПРОЕКТОВ ГОРОДА ЯРОСЛАВЛЯ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Мэрии г. Ярославля от 22.08.2013 </w:t>
            </w:r>
            <w:r>
              <w:rPr>
                <w:sz w:val="24"/>
                <w:color w:val="392c69"/>
              </w:rPr>
              <w:t xml:space="preserve">N 1967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05.05.2014 </w:t>
            </w:r>
            <w:r>
              <w:rPr>
                <w:sz w:val="24"/>
                <w:color w:val="392c69"/>
              </w:rPr>
              <w:t xml:space="preserve">N 1102</w:t>
            </w:r>
            <w:r>
              <w:rPr>
                <w:sz w:val="24"/>
                <w:color w:val="392c69"/>
              </w:rPr>
              <w:t xml:space="preserve">, от 23.12.2014 </w:t>
            </w:r>
            <w:r>
              <w:rPr>
                <w:sz w:val="24"/>
                <w:color w:val="392c69"/>
              </w:rPr>
              <w:t xml:space="preserve">N 3064</w:t>
            </w:r>
            <w:r>
              <w:rPr>
                <w:sz w:val="24"/>
                <w:color w:val="392c69"/>
              </w:rPr>
              <w:t xml:space="preserve">, от 31.08.2015 </w:t>
            </w:r>
            <w:r>
              <w:rPr>
                <w:sz w:val="24"/>
                <w:color w:val="392c69"/>
              </w:rPr>
              <w:t xml:space="preserve">N 1680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06.12.2016 </w:t>
            </w:r>
            <w:r>
              <w:rPr>
                <w:sz w:val="24"/>
                <w:color w:val="392c69"/>
              </w:rPr>
              <w:t xml:space="preserve">N 1730</w:t>
            </w:r>
            <w:r>
              <w:rPr>
                <w:sz w:val="24"/>
                <w:color w:val="392c69"/>
              </w:rPr>
              <w:t xml:space="preserve">, от 15.08.2017 </w:t>
            </w:r>
            <w:r>
              <w:rPr>
                <w:sz w:val="24"/>
                <w:color w:val="392c69"/>
              </w:rPr>
              <w:t xml:space="preserve">N 1163</w:t>
            </w:r>
            <w:r>
              <w:rPr>
                <w:sz w:val="24"/>
                <w:color w:val="392c69"/>
              </w:rPr>
              <w:t xml:space="preserve">, от 12.08.2020 </w:t>
            </w:r>
            <w:r>
              <w:rPr>
                <w:sz w:val="24"/>
                <w:color w:val="392c69"/>
              </w:rPr>
              <w:t xml:space="preserve">N 730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30.06.2022 </w:t>
            </w:r>
            <w:r>
              <w:rPr>
                <w:sz w:val="24"/>
                <w:color w:val="392c69"/>
              </w:rPr>
              <w:t xml:space="preserve">N 613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Порядок сопровождения инвестиционных проектов, включенных в Перечень инвестиционных проектов города Ярославля (далее - Порядок), регламентирует осуществление мониторинга реализации инвестиционных проектов субъектами инвестиционной деятельности, реализующими инвестиционные проекты, включенные в Перечень инвестиционных проектов города Ярославля (далее - субъекты инвестиционной деятельности), случаи и процедуру внесения изменений в Перечень инвестиционных проектов города Ярославля (далее -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Порядок включения инвестиционного проекта в Перечень определяется административным регламентом предоставления муниципальной услуги по включению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После включения инвестиционного проекта в Перечень между мэрией города Ярославля и субъектом инвестиционной деятельности заключается </w:t>
      </w:r>
      <w:hyperlink w:history="0" w:anchor="P122" w:tooltip="СОГЛАШЕНИЕ">
        <w:r>
          <w:rPr>
            <w:sz w:val="24"/>
            <w:color w:val="0000ff"/>
          </w:rPr>
          <w:t xml:space="preserve">соглашение</w:t>
        </w:r>
      </w:hyperlink>
      <w:r>
        <w:rPr>
          <w:sz w:val="24"/>
        </w:rPr>
        <w:t xml:space="preserve"> о реализации инвестиционного проекта по форме согласно приложению 1 к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Подготовку проекта соглашения о реализации инвестиционного проекта осуществляет департамент социально-экономического развития города мэрии города Ярославля в течение 7 рабочих дней со дня регистрации решения муниципалитета города Ярославля о включении инвестиционного проекта в Перечень. Соглашение о реализации инвестиционного проекта заключается в порядке, определенном </w:t>
      </w:r>
      <w:r>
        <w:rPr>
          <w:sz w:val="24"/>
        </w:rPr>
        <w:t xml:space="preserve">Регламентом</w:t>
      </w:r>
      <w:r>
        <w:rPr>
          <w:sz w:val="24"/>
        </w:rPr>
        <w:t xml:space="preserve"> мэрии города Ярославля, утвержденным постановлением мэра города Ярославля от 24.09.2003 N 3311.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Мэрии г. Ярославля от 06.12.2016 N 1730)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Перечень содержит следующую информацию об инвестиционных проектах: наименование проекта, наименование организации, реализующей проект, номер и дату решения муниципалитета города Ярославля о включении инвестиционного проекта в Перечень, стоимость проекта по бизнес-плану, форму муниципальной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Для осуществления контроля за ходом реализации инвестиционного проекта на заседании инвестиционного Совета при мэрии города Ярославля (далее - инвестиционный Совет) назначаются кураторы инвестиционного проекта от департамента социально-экономического развития города (далее - ДСЭРГ) и департамента финансов мэрии города Ярославля (далее - департамент финансов).</w:t>
      </w:r>
    </w:p>
    <w:p>
      <w:pPr>
        <w:pStyle w:val="0"/>
        <w:jc w:val="both"/>
      </w:pPr>
      <w:r>
        <w:rPr>
          <w:sz w:val="24"/>
        </w:rPr>
      </w:r>
    </w:p>
    <w:bookmarkStart w:id="57" w:name="P57"/>
    <w:bookmarkEnd w:id="57"/>
    <w:p>
      <w:pPr>
        <w:pStyle w:val="2"/>
        <w:outlineLvl w:val="1"/>
        <w:jc w:val="center"/>
      </w:pPr>
      <w:r>
        <w:rPr>
          <w:sz w:val="24"/>
        </w:rPr>
        <w:t xml:space="preserve">2. МОНИТОРИНГ РЕАЛИЗАЦИИ ИНВЕСТИЦИОННЫХ ПРОЕКТОВ,</w:t>
      </w:r>
    </w:p>
    <w:p>
      <w:pPr>
        <w:pStyle w:val="2"/>
        <w:jc w:val="center"/>
      </w:pPr>
      <w:r>
        <w:rPr>
          <w:sz w:val="24"/>
        </w:rPr>
        <w:t xml:space="preserve">ВКЛЮЧЕННЫХ В ПЕРЕЧЕНЬ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Мониторинг реализации инвестиционных проектов, включенных в Перечень, проводится ДСЭРГ и департаментом финансов в целях контроля за ходом реализации инвестиционных проектов и обеспечения своевременного, полного и качественного выполнения условий соглашения о реализации инвестиционного проекта субъектами инвестиционной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Мониторинг реализации инвестиционных проектов, включенных в Перечень, включает: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2.2.1. Предоставление субъектами инвестиционной деятельности в ДСЭРГ в двух экземплярах отчетных документов о реализации инвестиционного проекта, один из которых направляется в департамент финансов в следующие сроки: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 5 февраля года, следующего за отчетным, - предварительные данные за год;</w:t>
      </w:r>
    </w:p>
    <w:bookmarkStart w:id="64" w:name="P64"/>
    <w:bookmarkEnd w:id="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 5 апреля года, следующего за отчетным, - уточненные данные за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 5 мая - данные за первый квартал;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 5 августа - данные за полугодие;</w:t>
      </w:r>
    </w:p>
    <w:bookmarkStart w:id="67" w:name="P67"/>
    <w:bookmarkEnd w:id="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 5 ноября - данные за девять месяцев.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отчетных документов о реализации инвестиционного проекта: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w:anchor="P256" w:tooltip="                                   ОТЧЕТ">
        <w:r>
          <w:rPr>
            <w:sz w:val="24"/>
            <w:color w:val="0000ff"/>
          </w:rPr>
          <w:t xml:space="preserve">отчет</w:t>
        </w:r>
      </w:hyperlink>
      <w:r>
        <w:rPr>
          <w:sz w:val="24"/>
        </w:rPr>
        <w:t xml:space="preserve"> о ходе реализации инвестиционного проекта по форме согласно приложению 2 к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копии бухгалтерского баланса и отчета о финансовых результатах (формы по ОКУД </w:t>
      </w:r>
      <w:r>
        <w:rPr>
          <w:sz w:val="24"/>
        </w:rPr>
        <w:t xml:space="preserve">0710001</w:t>
      </w:r>
      <w:r>
        <w:rPr>
          <w:sz w:val="24"/>
        </w:rPr>
        <w:t xml:space="preserve">, </w:t>
      </w:r>
      <w:r>
        <w:rPr>
          <w:sz w:val="24"/>
        </w:rPr>
        <w:t xml:space="preserve">0710002</w:t>
      </w:r>
      <w:r>
        <w:rPr>
          <w:sz w:val="24"/>
        </w:rPr>
        <w:t xml:space="preserve"> годовой бухгалтерской (финансовой) отчетности) организации с отметкой налогового органа о получении;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Мэрии г. Ярославля от 22.08.2013 N 1967)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справка с расшифровкой доходов, расходов и финансового результата от реализации товаров (работ, услуг), произведенных в рамках реализации инвестиционного проекта, по данным раздельного учета, по аналогии с формой по ОКУД </w:t>
      </w:r>
      <w:r>
        <w:rPr>
          <w:sz w:val="24"/>
        </w:rPr>
        <w:t xml:space="preserve">0710002</w:t>
      </w:r>
      <w:r>
        <w:rPr>
          <w:sz w:val="24"/>
        </w:rPr>
        <w:t xml:space="preserve"> годовой бухгалтерской (финансовой) отчетности (предоставляется в сроки, указанные в </w:t>
      </w:r>
      <w:hyperlink w:history="0" w:anchor="P64" w:tooltip="- до 5 апреля года, следующего за отчетным, - уточненные данные за год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- </w:t>
      </w:r>
      <w:hyperlink w:history="0" w:anchor="P67" w:tooltip="- до 5 ноября - данные за девять месяцев.">
        <w:r>
          <w:rPr>
            <w:sz w:val="24"/>
            <w:color w:val="0000ff"/>
          </w:rPr>
          <w:t xml:space="preserve">шестом</w:t>
        </w:r>
      </w:hyperlink>
      <w:r>
        <w:rPr>
          <w:sz w:val="24"/>
        </w:rPr>
        <w:t xml:space="preserve"> настоящего подпункта);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Мэрии г. Ярославля от 22.08.2013 N 1967)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выписка из приказа об учетной политике предприятия, содержащая информацию о порядке ведения раздельного учета в отношении инвестиционного проекта (предоставляется с первым отчетом о реализации инвестиционного проекта и ежегодно с уточненными данными за год);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копия формы федерального статистического наблюдения </w:t>
      </w:r>
      <w:r>
        <w:rPr>
          <w:sz w:val="24"/>
        </w:rPr>
        <w:t xml:space="preserve">N П-4</w:t>
      </w:r>
      <w:r>
        <w:rPr>
          <w:sz w:val="24"/>
        </w:rPr>
        <w:t xml:space="preserve"> "Сведения о численности и заработной плате работников" (при нахождении на территории города Ярославля филиала организации форма предоставляется только в отношении филиала);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Мэрии г. Ярославля от 23.12.2014 N 3064)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абзац утратил силу с 1 января 2021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Мэрии г. Ярославля от 12.08.2020 N 730;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справка из инспекции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 (при нахождении на территории города Ярославля филиала заявителя справка предоставляется также в отношении филиала), полученная не ранее чем за 1 месяц до даты предоставления отчета (предоставляется с уточненными данными за год);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Мэрии г. Ярославля от 12.08.2020 N 730)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справка о состоянии расчетов по арендным платежам за земельные участки, государственная собственность на которые не разграничена и которые расположены на территории города Ярославля, а также за земельные участки, находящиеся в муниципальной собственности города Ярославля (в случае заключения договора аренды), полученная не ранее чем за 1 месяц до даты предоставления отчета (предоставляется с уточненными данными за год);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Мэрии г. Ярославля от 23.12.2014 N 3064)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справка из Фонда социального страхования Российской Федерации о состоянии расчетов по страховым взносам, пеням и штрафам на обязательное социальное страхование от несчастных случаев на производстве и профессиональных заболеваний (при нахождении на территории города Ярославля филиала заявителя справка предоставляется также в отношении филиала), полученная не ранее чем за 1 месяц до даты предоставления отчета (предоставляется с уточненными данными за год);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Мэрии г. Ярославля от 23.12.2014 N 3064;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Мэрии г. Ярославля от 12.08.2020 N 730)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копия разрешения на ввод объекта в эксплуатацию (предоставляется субъектами инвестиционной деятельности, получающими налоговые льготы, установленные </w:t>
      </w:r>
      <w:r>
        <w:rPr>
          <w:sz w:val="24"/>
        </w:rPr>
        <w:t xml:space="preserve">абзацем четвертым подпункта 3.2 пункта 3</w:t>
      </w:r>
      <w:r>
        <w:rPr>
          <w:sz w:val="24"/>
        </w:rPr>
        <w:t xml:space="preserve"> решения муниципалитета города Ярославля от 07.11.2005 N 146 "О земельном налоге", с отчетом о ходе реализации инвестиционного проекта после даты выдачи разрешения на ввод объекта в эксплуатацию).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Мэрии г. Ярославля от 23.12.2014 N 3064)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Все перечисленные документы должны быть подписаны (копии заверены) руководителем или уполномоченными лицами организации и заверены печатью.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Предварительные данные за год предоставляются субъектами инвестиционной деятельности только по </w:t>
      </w:r>
      <w:hyperlink w:history="0" w:anchor="P256" w:tooltip="                                   ОТЧЕТ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согласно приложению 2 к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2.2.2. Проведение ДСЭРГ и департаментом финансов анализа предоставленных субъектами инвестиционной деятельности отчетных документов о реализации инвестиционных проектов на предмет достижения заявленных в бизнес-плане показателей, выполнения условий соглашения о реализации инвестиционного проекта, правильности исчисления налоговых льгот (в случае предоставления налоговых льгот).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2.2.3. Ежеквартальное оформление ДСЭРГ сводных отчетов о ходе реализации инвестиционных проектов, включенных в Перечень, на основании обобщения и анализа предоставленной субъектами инвестиционной деятельности информации по инвестиционным проектам, заключения департамента финансов по результатам рассмотрения отчетных документов о ходе реализации инвестиционных проектов и направление их заместителю мэра города Ярославля по вопросам социально-экономического развития города.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Мэрии г. Ярославля от 05.05.2014 </w:t>
      </w:r>
      <w:r>
        <w:rPr>
          <w:sz w:val="24"/>
        </w:rPr>
        <w:t xml:space="preserve">N 1102</w:t>
      </w:r>
      <w:r>
        <w:rPr>
          <w:sz w:val="24"/>
        </w:rPr>
        <w:t xml:space="preserve">, от 31.08.2015 </w:t>
      </w:r>
      <w:r>
        <w:rPr>
          <w:sz w:val="24"/>
        </w:rPr>
        <w:t xml:space="preserve">N 1680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2.2.4. С целью выяснения фактического состояния реализации инвестиционного проекта кураторами инвестиционных проектов могут проводиться инспекционные поездки.</w:t>
      </w:r>
    </w:p>
    <w:p>
      <w:pPr>
        <w:pStyle w:val="0"/>
        <w:jc w:val="both"/>
      </w:pPr>
      <w:r>
        <w:rPr>
          <w:sz w:val="24"/>
        </w:rPr>
      </w:r>
    </w:p>
    <w:bookmarkStart w:id="93" w:name="P93"/>
    <w:bookmarkEnd w:id="93"/>
    <w:p>
      <w:pPr>
        <w:pStyle w:val="2"/>
        <w:outlineLvl w:val="1"/>
        <w:jc w:val="center"/>
      </w:pPr>
      <w:r>
        <w:rPr>
          <w:sz w:val="24"/>
        </w:rPr>
        <w:t xml:space="preserve">3. ВНЕСЕНИЕ ИЗМЕНЕНИЙ В ПЕРЕЧЕНЬ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Все изменения в Перечень вносятся решением муниципалитета города Ярославля.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Изменения в Перечень вносятся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включения инвестиционных проектов в Перечень в соответствии с административным регламентом предоставления муниципальной услуги по включению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исключения отдельных инвестиционных проектов из Перечня в соответствии с </w:t>
      </w:r>
      <w:r>
        <w:rPr>
          <w:sz w:val="24"/>
        </w:rPr>
        <w:t xml:space="preserve">пунктом 6.1 раздела 6</w:t>
      </w:r>
      <w:r>
        <w:rPr>
          <w:sz w:val="24"/>
        </w:rPr>
        <w:t xml:space="preserve"> Положения о муниципальной поддержке инвестиционной деятельности на территории города Ярославля, утвержденного решением муниципалитета города Ярославля от 15.12.2009 N 244;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изменения содержащейся в Перечне информации об инвестиционных проектах.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Изменение содержащейся в Перечне информации об инвестиционных проектах производится по инициативе субъектов инвестиционной деятельности на основании письменных официальных обращений в ДСЭРГ и обоснований необходимости их внесения.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изменения стоимости инвестиционного проекта, формы муниципальной поддержки субъект инвестиционной деятельности предоставляет в ДСЭРГ новый бизнес-план. Основанием для внесения изменений в Перечень являются результаты повторной экспертизы инвестиционного проекта и одобрение результатов экспертизы инвестиционным Советом.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В случае изменения показателей инвестиционного проекта, приводящих к увеличению срока окупаемости и (или) уменьшению объема налоговых платежей в городской бюджет, закрепленных в соглашении о реализации инвестиционного проекта, вместе с квартальной и годовой отчетностью о реализации инвестиционных проектов, включенных в Перечень, субъекты инвестиционной деятельности предоставляют уточненные экономические расчеты по инвестиционному проекту для рассмотрения на заседании инвестиционного Совета.</w:t>
      </w:r>
    </w:p>
    <w:bookmarkStart w:id="103" w:name="P103"/>
    <w:bookmarkEnd w:id="1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Уточненные экономические расчеты не предоставляются в случае отклонения в сторону ухудшения заявленных в бизнес-плане и закрепленных в соглашении о реализации инвестиционного проекта: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платежей в городской бюджет (по итогам годовой отчетности о реализации инвестиционных проектов, включенных в Перечень) в размере не более 50%;</w:t>
      </w:r>
    </w:p>
    <w:p>
      <w:pPr>
        <w:pStyle w:val="0"/>
        <w:jc w:val="both"/>
      </w:pPr>
      <w:r>
        <w:rPr>
          <w:sz w:val="24"/>
        </w:rPr>
        <w:t xml:space="preserve">(в ред. Постановлений Мэрии г. Ярославля от 15.08.2017 </w:t>
      </w:r>
      <w:r>
        <w:rPr>
          <w:sz w:val="24"/>
        </w:rPr>
        <w:t xml:space="preserve">N 1163</w:t>
      </w:r>
      <w:r>
        <w:rPr>
          <w:sz w:val="24"/>
        </w:rPr>
        <w:t xml:space="preserve">, от 12.08.2020 </w:t>
      </w:r>
      <w:r>
        <w:rPr>
          <w:sz w:val="24"/>
        </w:rPr>
        <w:t xml:space="preserve">N 730</w:t>
      </w:r>
      <w:r>
        <w:rPr>
          <w:sz w:val="24"/>
        </w:rPr>
        <w:t xml:space="preserve">, от 30.06.2022 </w:t>
      </w:r>
      <w:r>
        <w:rPr>
          <w:sz w:val="24"/>
        </w:rPr>
        <w:t xml:space="preserve">N 613</w:t>
      </w:r>
      <w:r>
        <w:rPr>
          <w:sz w:val="24"/>
        </w:rPr>
        <w:t xml:space="preserve">)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показателей экономической эффективности (накопительным итогом) в размере не более 80%. В случае если указанное отклонение показателей экономической эффективности повлечет увеличение срока оказания муниципальной поддержки, субъекты инвестиционной деятельности предоставляют экономические расчеты по инвестиционному проекту согласно </w:t>
      </w:r>
      <w:hyperlink w:history="0" w:anchor="P102" w:tooltip="3.4. В случае изменения показателей инвестиционного проекта, приводящих к увеличению срока окупаемости и (или) уменьшению объема налоговых платежей в городской бюджет, закрепленных в соглашении о реализации инвестиционного проекта, вместе с квартальной и годовой отчетностью о реализации инвестиционных проектов, включенных в Перечень, субъекты инвестиционной деятельности предоставляют уточненные экономические расчеты по инвестиционному проекту для рассмотрения на заседании инвестиционного Совета.">
        <w:r>
          <w:rPr>
            <w:sz w:val="24"/>
            <w:color w:val="0000ff"/>
          </w:rPr>
          <w:t xml:space="preserve">абзацу первому пункта 3.4 раздела 3</w:t>
        </w:r>
      </w:hyperlink>
      <w:r>
        <w:rPr>
          <w:sz w:val="24"/>
        </w:rPr>
        <w:t xml:space="preserve"> Порядка.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Мэрии г. Ярославля от 15.08.2017 </w:t>
      </w:r>
      <w:r>
        <w:rPr>
          <w:sz w:val="24"/>
        </w:rPr>
        <w:t xml:space="preserve">N 1163</w:t>
      </w:r>
      <w:r>
        <w:rPr>
          <w:sz w:val="24"/>
        </w:rPr>
        <w:t xml:space="preserve">, от 30.06.2022 </w:t>
      </w:r>
      <w:r>
        <w:rPr>
          <w:sz w:val="24"/>
        </w:rPr>
        <w:t xml:space="preserve">N 613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Положения </w:t>
      </w:r>
      <w:hyperlink w:history="0" w:anchor="P103" w:tooltip="Уточненные экономические расчеты не предоставляются в случае отклонения в сторону ухудшения заявленных в бизнес-плане и закрепленных в соглашении о реализации инвестиционного проекта:">
        <w:r>
          <w:rPr>
            <w:sz w:val="24"/>
            <w:color w:val="0000ff"/>
          </w:rPr>
          <w:t xml:space="preserve">абзацев второго</w:t>
        </w:r>
      </w:hyperlink>
      <w:r>
        <w:rPr>
          <w:sz w:val="24"/>
        </w:rPr>
        <w:t xml:space="preserve"> - </w:t>
      </w:r>
      <w:hyperlink w:history="0" w:anchor="P106" w:tooltip="2) показателей экономической эффективности (накопительным итогом) в размере не более 80%. В случае если указанное отклонение показателей экономической эффективности повлечет увеличение срока оказания муниципальной поддержки, субъекты инвестиционной деятельности предоставляют экономические расчеты по инвестиционному проекту согласно абзацу первому пункта 3.4 раздела 3 Порядка.">
        <w:r>
          <w:rPr>
            <w:sz w:val="24"/>
            <w:color w:val="0000ff"/>
          </w:rPr>
          <w:t xml:space="preserve">четвертого пункта 3.4 раздела 3</w:t>
        </w:r>
      </w:hyperlink>
      <w:r>
        <w:rPr>
          <w:sz w:val="24"/>
        </w:rPr>
        <w:t xml:space="preserve"> Порядка распространяются на итоги реализации инвестиционных проектов, включенных в Перечень, отраженные в годовой отчетности о реализации инвестиционных проектов за 2016 год и последующие годы.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Мэрии г. Ярославля от 15.08.2017 N 1163)</w:t>
      </w:r>
    </w:p>
    <w:p>
      <w:pPr>
        <w:pStyle w:val="0"/>
        <w:jc w:val="both"/>
      </w:pPr>
      <w:r>
        <w:rPr>
          <w:sz w:val="24"/>
        </w:rPr>
        <w:t xml:space="preserve">(п. 3.4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Мэрии г. Ярославля от 31.08.2015 N 1680)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</w:t>
      </w:r>
      <w:hyperlink w:history="0" w:anchor="P38" w:tooltip="ПОРЯДОК">
        <w:r>
          <w:rPr>
            <w:sz w:val="24"/>
            <w:color w:val="0000ff"/>
          </w:rPr>
          <w:t xml:space="preserve">Порядку</w:t>
        </w:r>
      </w:hyperlink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Мэрии г. Ярославля от 05.05.2014 </w:t>
            </w:r>
            <w:r>
              <w:rPr>
                <w:sz w:val="24"/>
                <w:color w:val="392c69"/>
              </w:rPr>
              <w:t xml:space="preserve">N 1102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23.12.2014 </w:t>
            </w:r>
            <w:r>
              <w:rPr>
                <w:sz w:val="24"/>
                <w:color w:val="392c69"/>
              </w:rPr>
              <w:t xml:space="preserve">N 3064</w:t>
            </w:r>
            <w:r>
              <w:rPr>
                <w:sz w:val="24"/>
                <w:color w:val="392c69"/>
              </w:rPr>
              <w:t xml:space="preserve">, от 31.08.2015 </w:t>
            </w:r>
            <w:r>
              <w:rPr>
                <w:sz w:val="24"/>
                <w:color w:val="392c69"/>
              </w:rPr>
              <w:t xml:space="preserve">N 1680</w:t>
            </w:r>
            <w:r>
              <w:rPr>
                <w:sz w:val="24"/>
                <w:color w:val="392c69"/>
              </w:rPr>
              <w:t xml:space="preserve">, от 12.08.2020 </w:t>
            </w:r>
            <w:r>
              <w:rPr>
                <w:sz w:val="24"/>
                <w:color w:val="392c69"/>
              </w:rPr>
              <w:t xml:space="preserve">N 730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22" w:name="P122"/>
    <w:bookmarkEnd w:id="122"/>
    <w:p>
      <w:pPr>
        <w:pStyle w:val="0"/>
        <w:jc w:val="center"/>
      </w:pPr>
      <w:r>
        <w:rPr>
          <w:sz w:val="24"/>
        </w:rPr>
        <w:t xml:space="preserve">СОГЛАШЕНИЕ</w:t>
      </w:r>
    </w:p>
    <w:p>
      <w:pPr>
        <w:pStyle w:val="0"/>
        <w:jc w:val="center"/>
      </w:pPr>
      <w:r>
        <w:rPr>
          <w:sz w:val="24"/>
        </w:rPr>
        <w:t xml:space="preserve">О РЕАЛИЗАЦИИ ИНВЕСТИЦИОННОГО ПРОЕКТА N 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г. Ярославль                                      "___" _________ 20____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Мэрия  города  Ярославля  в  лице  заместителя  мэра  города  Ярославля</w:t>
      </w:r>
    </w:p>
    <w:p>
      <w:pPr>
        <w:pStyle w:val="1"/>
        <w:jc w:val="both"/>
      </w:pPr>
      <w:r>
        <w:rPr>
          <w:sz w:val="20"/>
        </w:rPr>
        <w:t xml:space="preserve">по  вопросам   социально-экономического   развития   города,   действующего</w:t>
      </w:r>
    </w:p>
    <w:p>
      <w:pPr>
        <w:pStyle w:val="1"/>
        <w:jc w:val="both"/>
      </w:pPr>
      <w:r>
        <w:rPr>
          <w:sz w:val="20"/>
        </w:rPr>
        <w:t xml:space="preserve">на  основании _______________________________________________, именуемая  в</w:t>
      </w:r>
    </w:p>
    <w:p>
      <w:pPr>
        <w:pStyle w:val="1"/>
        <w:jc w:val="both"/>
      </w:pPr>
      <w:r>
        <w:rPr>
          <w:sz w:val="20"/>
        </w:rPr>
        <w:t xml:space="preserve">дальнейшем Сторона 1, с одной стороны, и __________________________________</w:t>
      </w:r>
    </w:p>
    <w:p>
      <w:pPr>
        <w:pStyle w:val="1"/>
        <w:jc w:val="both"/>
      </w:pPr>
      <w:r>
        <w:rPr>
          <w:sz w:val="20"/>
        </w:rPr>
        <w:t xml:space="preserve">в лице ___________________________, действующего на основании ____________,</w:t>
      </w:r>
    </w:p>
    <w:p>
      <w:pPr>
        <w:pStyle w:val="1"/>
        <w:jc w:val="both"/>
      </w:pPr>
      <w:r>
        <w:rPr>
          <w:sz w:val="20"/>
        </w:rPr>
        <w:t xml:space="preserve">именуемое  в  дальнейшем  Сторона  2, с другой стороны, совместно именуемые</w:t>
      </w:r>
    </w:p>
    <w:p>
      <w:pPr>
        <w:pStyle w:val="1"/>
        <w:jc w:val="both"/>
      </w:pPr>
      <w:r>
        <w:rPr>
          <w:sz w:val="20"/>
        </w:rPr>
        <w:t xml:space="preserve">Стороны,   в   соответствии   с   </w:t>
      </w:r>
      <w:r>
        <w:rPr>
          <w:sz w:val="20"/>
        </w:rPr>
        <w:t xml:space="preserve">Положением</w:t>
      </w:r>
      <w:r>
        <w:rPr>
          <w:sz w:val="20"/>
        </w:rPr>
        <w:t xml:space="preserve">   о   муниципальной  поддержке</w:t>
      </w:r>
    </w:p>
    <w:p>
      <w:pPr>
        <w:pStyle w:val="1"/>
        <w:jc w:val="both"/>
      </w:pPr>
      <w:r>
        <w:rPr>
          <w:sz w:val="20"/>
        </w:rPr>
        <w:t xml:space="preserve">инвестиционной   деятельности  на  территории  г.  Ярославля,  утвержденным</w:t>
      </w:r>
    </w:p>
    <w:p>
      <w:pPr>
        <w:pStyle w:val="1"/>
        <w:jc w:val="both"/>
      </w:pPr>
      <w:r>
        <w:rPr>
          <w:sz w:val="20"/>
        </w:rPr>
        <w:t xml:space="preserve">решением  муниципалитета  города  Ярославля  от 15.12.2009 N 244, заключили</w:t>
      </w:r>
    </w:p>
    <w:p>
      <w:pPr>
        <w:pStyle w:val="1"/>
        <w:jc w:val="both"/>
      </w:pPr>
      <w:r>
        <w:rPr>
          <w:sz w:val="20"/>
        </w:rPr>
        <w:t xml:space="preserve">настоящее   соглашение   в  целях  определения  взаимодействия  Сторон  при</w:t>
      </w:r>
    </w:p>
    <w:p>
      <w:pPr>
        <w:pStyle w:val="1"/>
        <w:jc w:val="both"/>
      </w:pPr>
      <w:r>
        <w:rPr>
          <w:sz w:val="20"/>
        </w:rPr>
        <w:t xml:space="preserve">реализации инвестиционного проекта ________________ (далее - инвестиционный</w:t>
      </w:r>
    </w:p>
    <w:p>
      <w:pPr>
        <w:pStyle w:val="1"/>
        <w:jc w:val="both"/>
      </w:pPr>
      <w:r>
        <w:rPr>
          <w:sz w:val="20"/>
        </w:rPr>
        <w:t xml:space="preserve">проект), включенного  в  Перечень  инвестиционных проектов города Ярославля</w:t>
      </w:r>
    </w:p>
    <w:p>
      <w:pPr>
        <w:pStyle w:val="1"/>
        <w:jc w:val="both"/>
      </w:pPr>
      <w:r>
        <w:rPr>
          <w:sz w:val="20"/>
        </w:rPr>
        <w:t xml:space="preserve">решением муниципалитета города Ярославля от _______ N _____, с учетом формы</w:t>
      </w:r>
    </w:p>
    <w:p>
      <w:pPr>
        <w:pStyle w:val="1"/>
        <w:jc w:val="both"/>
      </w:pPr>
      <w:r>
        <w:rPr>
          <w:sz w:val="20"/>
        </w:rPr>
        <w:t xml:space="preserve">муниципальной     поддержки     инвестиционной    деятельности    в    виде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рамках настоящего соглашения:</w:t>
      </w:r>
    </w:p>
    <w:bookmarkStart w:id="143" w:name="P143"/>
    <w:bookmarkEnd w:id="143"/>
    <w:p>
      <w:pPr>
        <w:pStyle w:val="1"/>
        <w:jc w:val="both"/>
      </w:pPr>
      <w:r>
        <w:rPr>
          <w:sz w:val="20"/>
        </w:rPr>
        <w:t xml:space="preserve">    1. Сторона 2 обязуется:</w:t>
      </w:r>
    </w:p>
    <w:p>
      <w:pPr>
        <w:pStyle w:val="1"/>
        <w:jc w:val="both"/>
      </w:pPr>
      <w:r>
        <w:rPr>
          <w:sz w:val="20"/>
        </w:rPr>
        <w:t xml:space="preserve">    1.1.      Осуществлять      реализацию     инвестиционного     проекта,</w:t>
      </w:r>
    </w:p>
    <w:p>
      <w:pPr>
        <w:pStyle w:val="1"/>
        <w:jc w:val="both"/>
      </w:pPr>
      <w:r>
        <w:rPr>
          <w:sz w:val="20"/>
        </w:rPr>
        <w:t xml:space="preserve">предусматривающего __________________, в соответствии с бизнес-планом </w:t>
      </w:r>
      <w:hyperlink w:history="0" w:anchor="P185" w:tooltip="    &lt;*&gt; В случае предоставления муниципальной поддержки  в форме  налоговых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                 (суть проекта)</w:t>
      </w:r>
    </w:p>
    <w:p>
      <w:pPr>
        <w:pStyle w:val="0"/>
        <w:ind w:firstLine="540"/>
        <w:jc w:val="both"/>
      </w:pPr>
      <w:r>
        <w:rPr>
          <w:sz w:val="24"/>
        </w:rPr>
        <w:t xml:space="preserve">1.2. Осуществлять капитальные вложения по инвестиционному проекту в соответствии с бизнес-планом.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Обеспечивать в течение срока предоставления муниципальной поддержки налоговые </w:t>
      </w:r>
      <w:hyperlink w:history="0" w:anchor="P205" w:tooltip="ОЖИДАЕМЫЕ НАЛОГОВЫЕ ПЛАТЕЖИ">
        <w:r>
          <w:rPr>
            <w:sz w:val="24"/>
            <w:color w:val="0000ff"/>
          </w:rPr>
          <w:t xml:space="preserve">платежи</w:t>
        </w:r>
      </w:hyperlink>
      <w:r>
        <w:rPr>
          <w:sz w:val="24"/>
        </w:rPr>
        <w:t xml:space="preserve"> в городской бюджет в рамках инвестиционного проекта в сумме не менее _________ тыс. руб. согласно приложению к соглашению.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Обеспечивать налоговые платежи по налогу на доходы физических лиц, уплачиваемые в городской бюджет в целом по организации - налоговому агенту (без учета налога с доходов, полученных в виде дивидендов), не ниже аналогичного периода прошлого года, за исключением случаев, связанных с изменением действующего законодательства Российской Федерации и законодательства Ярославской области (положение настоящего подпункта не применяется в случае предоставления муниципальной поддержки в форме информационной поддержки).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Обеспечивать в течение срока предоставления муниципальной поддержки своевременную уплату налоговых и иных обязательных платежей в бюджеты всех уровней и государственные внебюджетные фонды.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 Вести раздельный бухгалтерский учет операций, связанных с реализацией инвестиционного проекта и его финансированием.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1.7. Предоставлять в департамент социально-экономического развития города мэрии города Ярославля при изменении показателей инвестиционного проекта необходимые документы согласно </w:t>
      </w:r>
      <w:hyperlink w:history="0" w:anchor="P93" w:tooltip="3. ВНЕСЕНИЕ ИЗМЕНЕНИЙ В ПЕРЕЧЕНЬ">
        <w:r>
          <w:rPr>
            <w:sz w:val="24"/>
            <w:color w:val="0000ff"/>
          </w:rPr>
          <w:t xml:space="preserve">разделу 3</w:t>
        </w:r>
      </w:hyperlink>
      <w:r>
        <w:rPr>
          <w:sz w:val="24"/>
        </w:rPr>
        <w:t xml:space="preserve"> Порядка сопровождения инвестиционных проектов, включенных в Перечень инвестиционных проектов города Ярославля, утвержденного постановлением мэрии города Ярославля от 16.08.2012 N 1811.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1.8. Предоставлять в департамент социально-экономического развития города мэрии города Ярославля в двух экземплярах отчетные документы о реализации инвестиционного проекта по перечню и в сроки, установленные </w:t>
      </w:r>
      <w:hyperlink w:history="0" w:anchor="P57" w:tooltip="2. МОНИТОРИНГ РЕАЛИЗАЦИИ ИНВЕСТИЦИОННЫХ ПРОЕКТОВ,">
        <w:r>
          <w:rPr>
            <w:sz w:val="24"/>
            <w:color w:val="0000ff"/>
          </w:rPr>
          <w:t xml:space="preserve">разделом 2</w:t>
        </w:r>
      </w:hyperlink>
      <w:r>
        <w:rPr>
          <w:sz w:val="24"/>
        </w:rPr>
        <w:t xml:space="preserve"> Порядка сопровождения инвестиционных проектов, включенных в Перечень инвестиционных проектов города Ярославля, утвержденного постановлением мэрии города Ярославля от 16.08.2012 N 1811.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1.9. Предоставлять представителям Стороны 1, являющимся кураторами инвестиционного проекта, возможность проведения инспекционных поездок с целью выяснения фактического состояния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1.10. В течение трех дней с момента принятия решения о реорганизации, ликвидации либо банкротстве субъекта инвестиционной деятельности уведомить департамент социально-экономического развития города мэрии города Ярославля о принятом решении.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Сторона 1 обязуется: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Предоставлять муниципальную поддержку инвестиционной деятельности в форме _____________.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Осуществлять контроль за реализацией инвестиционного проекта, эффективностью и правильностью использования установленных налоговых льгот (в случае предоставления налоговых льгот).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Проводить повторную экспертизу инвестиционного проекта, включенного в Перечень инвестиционных проектов города Ярославля.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Ответственность Сторон: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Стороны несут ответственность за неисполнение или ненадлежащее исполнение возложенных на них обязательств на основании и в порядке, определенном действующим законодательством.</w:t>
      </w:r>
    </w:p>
    <w:bookmarkStart w:id="162" w:name="P162"/>
    <w:bookmarkEnd w:id="1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В случае нарушения Стороной 2 обязанностей, предусмотренных </w:t>
      </w:r>
      <w:hyperlink w:history="0" w:anchor="P143" w:tooltip="    1. Сторона 2 обязуется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соглашения, Сторона 1 инициирует перед муниципалитетом города Ярославля предложение о приостановлении муниципальной поддержки и, в дальнейшем, исключении инвестиционного проекта из Перечня инвестиционных проектов города Ярославля в случае неустранения замечаний.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Выявление Стороной 1 фактов несоответствия налоговых льгот критериям целесообразности и результативности, установленным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оценки налоговых расходов города Ярославля, утвержденным постановлением мэрии города Ярославля от 31.12.2019 N 1585 (в случае предоставления налоговых льгот), применения в отношении Стороны 2 процедуры банкротства или ликвидации также является основанием для исключения инвестиционного проекта из Перечня инвестиционных проектов города Ярославля.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прекращения муниципальной поддержки по основаниям, предусмотренным настоящим подпунктом соглашения, Сторона 2 обязана вернуть в городской бюджет сумму налоговых льгот за весь период, в течение которого предоставлялась муниципальная поддержка (в случае предоставления налоговых льгот).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Стороны не несут ответственности за полное или частичное неисполнение обязательств по настоящему соглашению, если такое неисполнение обусловлено форс-мажорными обстоятельствами (непреодолимой силой).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возникновении обстоятельств непреодолимой силы Стороны обязаны в течение пяти дней письменно уведомить другую Сторону о наступлении таких обстоятельств.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Все споры и разногласия, возникающие в связи с исполнением настоящего соглашения, решаются путем переговоров между Сторонами. В случае невозможности решить споры и разногласия путем переговоров они подлежат разрешению в соответствии с действующим законодательством в Арбитражном суде Ярославской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Настоящее соглашение вступает в силу с момента подписания его Сторонами и действует до "____" _________ 20____ г. Условия настоящего соглашения применяются к правоотношениям, возникшим с "____" _________ 20____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Изменения к настоящему соглашению оформляются в письменной форме, подписываются обеими Сторонами и с момента подписания являются его неотъемлемой частью.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Настоящее соглашение считается расторгнутым в одностороннем порядке мэрией города Ярославля в случае принятия решения о прекращении муниципальной поддержки по основаниям, предусмотренным в </w:t>
      </w:r>
      <w:hyperlink w:history="0" w:anchor="P162" w:tooltip="3.2. В случае нарушения Стороной 2 обязанностей, предусмотренных пунктом 1 настоящего соглашения, Сторона 1 инициирует перед муниципалитетом города Ярославля предложение о приостановлении муниципальной поддержки и, в дальнейшем, исключении инвестиционного проекта из Перечня инвестиционных проектов города Ярославля в случае неустранения замечаний.">
        <w:r>
          <w:rPr>
            <w:sz w:val="24"/>
            <w:color w:val="0000ff"/>
          </w:rPr>
          <w:t xml:space="preserve">подпункте 3.2</w:t>
        </w:r>
      </w:hyperlink>
      <w:r>
        <w:rPr>
          <w:sz w:val="24"/>
        </w:rPr>
        <w:t xml:space="preserve"> настоящего соглашения.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Адреса и реквизиты Сторон: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Мэрия города Ярославля                          ___________________________</w:t>
      </w:r>
    </w:p>
    <w:p>
      <w:pPr>
        <w:pStyle w:val="1"/>
        <w:jc w:val="both"/>
      </w:pPr>
      <w:r>
        <w:rPr>
          <w:sz w:val="20"/>
        </w:rPr>
        <w:t xml:space="preserve">150000, г. Ярославль,                           ___________________________</w:t>
      </w:r>
    </w:p>
    <w:p>
      <w:pPr>
        <w:pStyle w:val="1"/>
        <w:jc w:val="both"/>
      </w:pPr>
      <w:r>
        <w:rPr>
          <w:sz w:val="20"/>
        </w:rPr>
        <w:t xml:space="preserve">ул. Андропова, д. 6,                            ___________________________</w:t>
      </w:r>
    </w:p>
    <w:p>
      <w:pPr>
        <w:pStyle w:val="1"/>
        <w:jc w:val="both"/>
      </w:pPr>
      <w:r>
        <w:rPr>
          <w:sz w:val="20"/>
        </w:rPr>
        <w:t xml:space="preserve">телефон: 40-47-27,                              ___________________________</w:t>
      </w:r>
    </w:p>
    <w:p>
      <w:pPr>
        <w:pStyle w:val="1"/>
        <w:jc w:val="both"/>
      </w:pPr>
      <w:r>
        <w:rPr>
          <w:sz w:val="20"/>
        </w:rPr>
        <w:t xml:space="preserve">факс: 40-47-38                                  ___________________________</w:t>
      </w:r>
    </w:p>
    <w:p>
      <w:pPr>
        <w:pStyle w:val="1"/>
        <w:jc w:val="both"/>
      </w:pPr>
      <w:r>
        <w:rPr>
          <w:sz w:val="20"/>
        </w:rPr>
        <w:t xml:space="preserve">_____________ _______________                   ___________ _______________</w:t>
      </w:r>
    </w:p>
    <w:p>
      <w:pPr>
        <w:pStyle w:val="1"/>
        <w:jc w:val="both"/>
      </w:pPr>
      <w:r>
        <w:rPr>
          <w:sz w:val="20"/>
        </w:rPr>
        <w:t xml:space="preserve">  (подпись)    (И.О. Фамилия)                     (подпись) (И.О. Фамилия)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М.П.                                     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85" w:name="P185"/>
    <w:bookmarkEnd w:id="185"/>
    <w:p>
      <w:pPr>
        <w:pStyle w:val="1"/>
        <w:jc w:val="both"/>
      </w:pPr>
      <w:r>
        <w:rPr>
          <w:sz w:val="20"/>
        </w:rPr>
        <w:t xml:space="preserve">    &lt;*&gt; В случае предоставления муниципальной поддержки  в форме  налоговых</w:t>
      </w:r>
    </w:p>
    <w:p>
      <w:pPr>
        <w:pStyle w:val="1"/>
        <w:jc w:val="both"/>
      </w:pPr>
      <w:r>
        <w:rPr>
          <w:sz w:val="20"/>
        </w:rPr>
        <w:t xml:space="preserve">льгот применяется следующая редакция:</w:t>
      </w:r>
    </w:p>
    <w:p>
      <w:pPr>
        <w:pStyle w:val="1"/>
        <w:jc w:val="both"/>
      </w:pPr>
      <w:r>
        <w:rPr>
          <w:sz w:val="20"/>
        </w:rPr>
        <w:t xml:space="preserve">    "Осуществлять  реализацию  инвестиционного  проекта, предусматривающего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(суть проекта)</w:t>
      </w:r>
    </w:p>
    <w:p>
      <w:pPr>
        <w:pStyle w:val="1"/>
        <w:jc w:val="both"/>
      </w:pPr>
      <w:r>
        <w:rPr>
          <w:sz w:val="20"/>
        </w:rPr>
        <w:t xml:space="preserve">в соответствии с бизнес-планом и в связи с этим имеет право воспользоваться</w:t>
      </w:r>
    </w:p>
    <w:p>
      <w:pPr>
        <w:pStyle w:val="1"/>
        <w:jc w:val="both"/>
      </w:pPr>
      <w:r>
        <w:rPr>
          <w:sz w:val="20"/>
        </w:rPr>
        <w:t xml:space="preserve">льготами  по  уплате  земельного  налога,  установленными абзацем _________</w:t>
      </w:r>
    </w:p>
    <w:p>
      <w:pPr>
        <w:pStyle w:val="1"/>
        <w:jc w:val="both"/>
      </w:pPr>
      <w:r>
        <w:rPr>
          <w:sz w:val="20"/>
        </w:rPr>
        <w:t xml:space="preserve">подпункта   3.2   пункта   3</w:t>
      </w:r>
      <w:r>
        <w:rPr>
          <w:sz w:val="20"/>
        </w:rPr>
        <w:t xml:space="preserve">   решения   муниципалитета   города  Ярославля</w:t>
      </w:r>
    </w:p>
    <w:p>
      <w:pPr>
        <w:pStyle w:val="1"/>
        <w:jc w:val="both"/>
      </w:pPr>
      <w:r>
        <w:rPr>
          <w:sz w:val="20"/>
        </w:rPr>
        <w:t xml:space="preserve">от   07.11.2005   N   146  "О  земельном  налоге"  по  земельному участку с</w:t>
      </w:r>
    </w:p>
    <w:p>
      <w:pPr>
        <w:pStyle w:val="1"/>
        <w:jc w:val="both"/>
      </w:pPr>
      <w:r>
        <w:rPr>
          <w:sz w:val="20"/>
        </w:rPr>
        <w:t xml:space="preserve">кадастровым номером __________________________________, в отношении площади</w:t>
      </w:r>
    </w:p>
    <w:p>
      <w:pPr>
        <w:pStyle w:val="1"/>
        <w:jc w:val="both"/>
      </w:pPr>
      <w:r>
        <w:rPr>
          <w:sz w:val="20"/>
        </w:rPr>
        <w:t xml:space="preserve">земельного участка ________ кв. м.".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</w:t>
      </w:r>
      <w:hyperlink w:history="0" w:anchor="P122" w:tooltip="СОГЛАШЕНИЕ">
        <w:r>
          <w:rPr>
            <w:sz w:val="24"/>
            <w:color w:val="0000ff"/>
          </w:rPr>
          <w:t xml:space="preserve">соглашению</w:t>
        </w:r>
      </w:hyperlink>
    </w:p>
    <w:p>
      <w:pPr>
        <w:pStyle w:val="0"/>
        <w:jc w:val="right"/>
      </w:pPr>
      <w:r>
        <w:rPr>
          <w:sz w:val="24"/>
        </w:rPr>
        <w:t xml:space="preserve">от __________ N _____</w:t>
      </w:r>
    </w:p>
    <w:p>
      <w:pPr>
        <w:pStyle w:val="0"/>
        <w:jc w:val="both"/>
      </w:pPr>
      <w:r>
        <w:rPr>
          <w:sz w:val="24"/>
        </w:rPr>
      </w:r>
    </w:p>
    <w:bookmarkStart w:id="205" w:name="P205"/>
    <w:bookmarkEnd w:id="205"/>
    <w:p>
      <w:pPr>
        <w:pStyle w:val="0"/>
        <w:jc w:val="center"/>
      </w:pPr>
      <w:r>
        <w:rPr>
          <w:sz w:val="24"/>
        </w:rPr>
        <w:t xml:space="preserve">ОЖИДАЕМЫЕ НАЛОГОВЫЕ ПЛАТЕЖИ</w:t>
      </w:r>
    </w:p>
    <w:p>
      <w:pPr>
        <w:pStyle w:val="0"/>
        <w:jc w:val="center"/>
      </w:pPr>
      <w:r>
        <w:rPr>
          <w:sz w:val="24"/>
        </w:rPr>
        <w:t xml:space="preserve">В ГОРОДСКОЙ БЮДЖЕТ В РАМКАХ ИНВЕСТИЦИОННОГО ПРОЕКТА</w:t>
      </w:r>
    </w:p>
    <w:p>
      <w:pPr>
        <w:pStyle w:val="0"/>
        <w:jc w:val="center"/>
      </w:pPr>
      <w:r>
        <w:rPr>
          <w:sz w:val="24"/>
        </w:rPr>
        <w:t xml:space="preserve">__________________________ НА ПЕРИОД ПРЕДОСТАВЛЕНИЯ</w:t>
      </w:r>
    </w:p>
    <w:p>
      <w:pPr>
        <w:pStyle w:val="0"/>
        <w:jc w:val="center"/>
      </w:pPr>
      <w:r>
        <w:rPr>
          <w:sz w:val="24"/>
        </w:rPr>
        <w:t xml:space="preserve">МУНИЦИПАЛЬНОЙ ПОДДЕРЖКИ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(тыс. руб.)</w:t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2948"/>
        <w:gridCol w:w="1531"/>
        <w:gridCol w:w="1417"/>
        <w:gridCol w:w="3912"/>
        <w:gridCol w:w="3175"/>
      </w:tblGrid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налога</w:t>
            </w:r>
          </w:p>
        </w:tc>
        <w:tc>
          <w:tcPr>
            <w:gridSpan w:val="3"/>
            <w:tcW w:w="6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Налоговые платежи в городской бюджет, не менее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 на период предоставления муниципальной поддержки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год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год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год и далее на период предоставления муниципальной поддержки</w:t>
            </w:r>
          </w:p>
        </w:tc>
        <w:tc>
          <w:tcPr>
            <w:vMerge w:val="continue"/>
          </w:tcPr>
          <w:p/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ВСЕГО: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</w:t>
      </w:r>
      <w:hyperlink w:history="0" w:anchor="P38" w:tooltip="ПОРЯДОК">
        <w:r>
          <w:rPr>
            <w:sz w:val="24"/>
            <w:color w:val="0000ff"/>
          </w:rPr>
          <w:t xml:space="preserve">Порядку</w:t>
        </w:r>
      </w:hyperlink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Мэрии г. Ярославля от 23.12.2014 </w:t>
            </w:r>
            <w:r>
              <w:rPr>
                <w:sz w:val="24"/>
                <w:color w:val="392c69"/>
              </w:rPr>
              <w:t xml:space="preserve">N 3064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12.08.2020 </w:t>
            </w:r>
            <w:r>
              <w:rPr>
                <w:sz w:val="24"/>
                <w:color w:val="392c69"/>
              </w:rPr>
              <w:t xml:space="preserve">N 730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256" w:name="P256"/>
    <w:bookmarkEnd w:id="256"/>
    <w:p>
      <w:pPr>
        <w:pStyle w:val="1"/>
        <w:jc w:val="both"/>
      </w:pPr>
      <w:r>
        <w:rPr>
          <w:sz w:val="20"/>
        </w:rPr>
        <w:t xml:space="preserve">                                   ОТЧЕТ</w:t>
      </w:r>
    </w:p>
    <w:p>
      <w:pPr>
        <w:pStyle w:val="1"/>
        <w:jc w:val="both"/>
      </w:pPr>
      <w:r>
        <w:rPr>
          <w:sz w:val="20"/>
        </w:rPr>
        <w:t xml:space="preserve">           о реализации инвестиционного проекта города Ярославля</w:t>
      </w:r>
    </w:p>
    <w:p>
      <w:pPr>
        <w:pStyle w:val="1"/>
        <w:jc w:val="both"/>
      </w:pPr>
      <w:r>
        <w:rPr>
          <w:sz w:val="20"/>
        </w:rPr>
        <w:t xml:space="preserve"> за ____________________________________________________________ 20__ года</w:t>
      </w:r>
    </w:p>
    <w:p>
      <w:pPr>
        <w:pStyle w:val="1"/>
        <w:jc w:val="both"/>
      </w:pPr>
      <w:r>
        <w:rPr>
          <w:sz w:val="20"/>
        </w:rPr>
        <w:t xml:space="preserve">         (наименование отчетного периода - первый квартал,</w:t>
      </w:r>
    </w:p>
    <w:p>
      <w:pPr>
        <w:pStyle w:val="1"/>
        <w:jc w:val="both"/>
      </w:pPr>
      <w:r>
        <w:rPr>
          <w:sz w:val="20"/>
        </w:rPr>
        <w:t xml:space="preserve">                  полугодие, 9 месяцев, 12 месяцев)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05"/>
        <w:gridCol w:w="2948"/>
      </w:tblGrid>
      <w:tr>
        <w:tc>
          <w:tcPr>
            <w:tcW w:w="6105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субъекта инвестиционной деятельности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05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инвестиционного проекта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1. Капитальные вложения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1.1. Сведения о капитальных затратах, связанных с</w:t>
      </w:r>
    </w:p>
    <w:p>
      <w:pPr>
        <w:pStyle w:val="0"/>
        <w:jc w:val="center"/>
      </w:pPr>
      <w:r>
        <w:rPr>
          <w:sz w:val="24"/>
        </w:rPr>
        <w:t xml:space="preserve">реализацией проекта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3175"/>
        <w:gridCol w:w="2721"/>
        <w:gridCol w:w="2475"/>
      </w:tblGrid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затрат в соответствии с бизнес-планом</w:t>
            </w:r>
          </w:p>
        </w:tc>
        <w:tc>
          <w:tcPr>
            <w:gridSpan w:val="2"/>
            <w:tcW w:w="51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Фактический объем затрат без НДС, тыс. руб.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накопительным итогом с начала реализации проекта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за отчетный период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Фактическое начало финансирования строительных работ ______________ </w:t>
      </w:r>
      <w:hyperlink w:history="0" w:anchor="P303" w:tooltip="    &lt;*&gt;  в  случае  предоставления налоговых льгот в соответствии с абзацем">
        <w:r>
          <w:rPr>
            <w:sz w:val="20"/>
            <w:color w:val="0000ff"/>
          </w:rPr>
          <w:t xml:space="preserve">&lt;*&gt;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                                     (месяц, год)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303" w:name="P303"/>
    <w:bookmarkEnd w:id="303"/>
    <w:p>
      <w:pPr>
        <w:pStyle w:val="1"/>
        <w:jc w:val="both"/>
      </w:pPr>
      <w:r>
        <w:rPr>
          <w:sz w:val="20"/>
        </w:rPr>
        <w:t xml:space="preserve">    &lt;*&gt;  в  случае  предоставления налоговых льгот в соответствии с абзацем</w:t>
      </w:r>
    </w:p>
    <w:p>
      <w:pPr>
        <w:pStyle w:val="1"/>
        <w:jc w:val="both"/>
      </w:pPr>
      <w:r>
        <w:rPr>
          <w:sz w:val="20"/>
        </w:rPr>
        <w:t xml:space="preserve">четвертым  подпункта  3.2  пункта 3</w:t>
      </w:r>
      <w:r>
        <w:rPr>
          <w:sz w:val="20"/>
        </w:rPr>
        <w:t xml:space="preserve"> решения муниципалитета города Ярославля</w:t>
      </w:r>
    </w:p>
    <w:p>
      <w:pPr>
        <w:pStyle w:val="1"/>
        <w:jc w:val="both"/>
      </w:pPr>
      <w:r>
        <w:rPr>
          <w:sz w:val="20"/>
        </w:rPr>
        <w:t xml:space="preserve">от 07.11.2005 N 146 "О земельном налоге"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1.2. Сведения об объектах основных средств, созданных,</w:t>
      </w:r>
    </w:p>
    <w:p>
      <w:pPr>
        <w:pStyle w:val="0"/>
        <w:jc w:val="center"/>
      </w:pPr>
      <w:r>
        <w:rPr>
          <w:sz w:val="24"/>
        </w:rPr>
        <w:t xml:space="preserve">приобретенных, модернизированных или реконструированных</w:t>
      </w:r>
    </w:p>
    <w:p>
      <w:pPr>
        <w:pStyle w:val="0"/>
        <w:jc w:val="center"/>
      </w:pPr>
      <w:r>
        <w:rPr>
          <w:sz w:val="24"/>
        </w:rPr>
        <w:t xml:space="preserve">в рамках проекта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2608"/>
        <w:gridCol w:w="2098"/>
        <w:gridCol w:w="1474"/>
        <w:gridCol w:w="2154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вида, группы, объекта основных средств в соответствии с бизнес-планом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 наименование объекта основных средств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постановки на баланс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Балансовая стоимость (затраты на модернизацию), тыс. руб.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2. Сведения о размере земельного налога в отношении</w:t>
      </w:r>
    </w:p>
    <w:p>
      <w:pPr>
        <w:pStyle w:val="0"/>
        <w:jc w:val="center"/>
      </w:pPr>
      <w:r>
        <w:rPr>
          <w:sz w:val="24"/>
        </w:rPr>
        <w:t xml:space="preserve">земельных участков, расположенных на территории города</w:t>
      </w:r>
    </w:p>
    <w:p>
      <w:pPr>
        <w:pStyle w:val="0"/>
        <w:jc w:val="center"/>
      </w:pPr>
      <w:r>
        <w:rPr>
          <w:sz w:val="24"/>
        </w:rPr>
        <w:t xml:space="preserve">Ярославля, в целом по организации </w:t>
      </w:r>
      <w:hyperlink w:history="0" w:anchor="P381" w:tooltip="&lt;*&gt; отчетный период: первый квартал, полугодие, 9 месяцев;">
        <w:r>
          <w:rPr>
            <w:sz w:val="24"/>
            <w:color w:val="0000ff"/>
          </w:rPr>
          <w:t xml:space="preserve">&lt;*&gt;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1093"/>
        <w:gridCol w:w="1258"/>
        <w:gridCol w:w="1814"/>
        <w:gridCol w:w="1247"/>
        <w:gridCol w:w="3289"/>
        <w:gridCol w:w="3231"/>
      </w:tblGrid>
      <w:tr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Кадастровый номер земельного участка</w:t>
            </w:r>
          </w:p>
        </w:tc>
        <w:tc>
          <w:tcPr>
            <w:gridSpan w:val="2"/>
            <w:tcW w:w="23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земельного участка (кв. м)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Кадастровая стоимость земельного участка (руб.)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Налоговая ставка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(%)</w:t>
            </w:r>
          </w:p>
        </w:tc>
        <w:tc>
          <w:tcPr>
            <w:tcW w:w="328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исчисленного налога за отчетный период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(тыс. руб.)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налоговой льготы за отчетный период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(тыс. руб.) </w:t>
            </w:r>
            <w:hyperlink w:history="0" w:anchor="P382" w:tooltip="&lt;**&gt; в случае предоставления налоговых льгот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10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т.ч. сдано в аренду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2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81" w:name="P381"/>
    <w:bookmarkEnd w:id="3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отчетный период: первый квартал, полугодие, 9 месяцев;</w:t>
      </w:r>
    </w:p>
    <w:bookmarkStart w:id="382" w:name="P382"/>
    <w:bookmarkEnd w:id="3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&lt;**&gt; в случае предоставления налоговых льгот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3. Сведения о численности и заработной плате работников,</w:t>
      </w:r>
    </w:p>
    <w:p>
      <w:pPr>
        <w:pStyle w:val="0"/>
        <w:jc w:val="center"/>
      </w:pPr>
      <w:r>
        <w:rPr>
          <w:sz w:val="24"/>
        </w:rPr>
        <w:t xml:space="preserve">платежах в бюджеты всех уровней по инвестиционному проекту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3.1. Труд и заработная плата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3345"/>
        <w:gridCol w:w="1361"/>
        <w:gridCol w:w="2211"/>
        <w:gridCol w:w="1485"/>
      </w:tblGrid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334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gridSpan w:val="2"/>
            <w:tcW w:w="3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накопительным итогом с начала реализации проекта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за отчетный период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созданных в рамках проекта рабочих мест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сохраняемых рабочих мест (по проектам модернизации, реконструкции, технического перевооружения)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Сумма начисленной в рамках проекта заработной платы (без НДФЛ)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3.2. Сведения о начисленных и уплаченных налогах в бюджеты</w:t>
      </w:r>
    </w:p>
    <w:p>
      <w:pPr>
        <w:pStyle w:val="0"/>
        <w:jc w:val="center"/>
      </w:pPr>
      <w:r>
        <w:rPr>
          <w:sz w:val="24"/>
        </w:rPr>
        <w:t xml:space="preserve">всех уровней по инвестиционному проекту</w:t>
      </w:r>
    </w:p>
    <w:p>
      <w:pPr>
        <w:pStyle w:val="0"/>
        <w:jc w:val="center"/>
      </w:pPr>
      <w:r>
        <w:rPr>
          <w:sz w:val="24"/>
        </w:rPr>
        <w:t xml:space="preserve">(без учета пеней и штрафов)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45"/>
        <w:gridCol w:w="3061"/>
        <w:gridCol w:w="1650"/>
        <w:gridCol w:w="1320"/>
        <w:gridCol w:w="1980"/>
        <w:gridCol w:w="1650"/>
        <w:gridCol w:w="1650"/>
        <w:gridCol w:w="1980"/>
        <w:gridCol w:w="1650"/>
        <w:gridCol w:w="1650"/>
      </w:tblGrid>
      <w:tr>
        <w:tc>
          <w:tcPr>
            <w:tcW w:w="214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налоговых и иных обязательных платежей</w:t>
            </w:r>
          </w:p>
        </w:tc>
        <w:tc>
          <w:tcPr>
            <w:gridSpan w:val="2"/>
            <w:tcW w:w="47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База для исчисления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Ставка</w:t>
            </w:r>
          </w:p>
        </w:tc>
        <w:tc>
          <w:tcPr>
            <w:gridSpan w:val="6"/>
            <w:tcW w:w="10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за отчетный период, тыс. руб.</w:t>
            </w:r>
          </w:p>
        </w:tc>
      </w:tr>
      <w:tr>
        <w:tc>
          <w:tcPr>
            <w:vMerge w:val="continue"/>
          </w:tcPr>
          <w:p/>
        </w:tc>
        <w:tc>
          <w:tcPr>
            <w:tcW w:w="30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6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величина, тыс. руб.</w:t>
            </w:r>
          </w:p>
        </w:tc>
        <w:tc>
          <w:tcPr>
            <w:vMerge w:val="continue"/>
          </w:tcPr>
          <w:p/>
        </w:tc>
        <w:tc>
          <w:tcPr>
            <w:gridSpan w:val="3"/>
            <w:tcW w:w="5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начислено</w:t>
            </w:r>
          </w:p>
        </w:tc>
        <w:tc>
          <w:tcPr>
            <w:gridSpan w:val="3"/>
            <w:tcW w:w="5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уплачено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городской бюджет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городской бюджет</w:t>
            </w:r>
          </w:p>
        </w:tc>
      </w:tr>
      <w:tr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21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1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1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1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1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145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4. Сведения о налоговых и иных обязательных платежах по</w:t>
      </w:r>
    </w:p>
    <w:p>
      <w:pPr>
        <w:pStyle w:val="0"/>
        <w:jc w:val="center"/>
      </w:pPr>
      <w:r>
        <w:rPr>
          <w:sz w:val="24"/>
        </w:rPr>
        <w:t xml:space="preserve">организации в целом без учета пеней и штрафов</w:t>
      </w:r>
    </w:p>
    <w:p>
      <w:pPr>
        <w:pStyle w:val="0"/>
        <w:jc w:val="center"/>
      </w:pPr>
      <w:r>
        <w:rPr>
          <w:sz w:val="24"/>
        </w:rPr>
        <w:t xml:space="preserve">(тыс. руб.)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990"/>
        <w:gridCol w:w="1417"/>
        <w:gridCol w:w="1650"/>
        <w:gridCol w:w="1928"/>
        <w:gridCol w:w="1650"/>
        <w:gridCol w:w="1814"/>
        <w:gridCol w:w="1650"/>
        <w:gridCol w:w="1928"/>
        <w:gridCol w:w="1587"/>
        <w:gridCol w:w="1928"/>
      </w:tblGrid>
      <w:tr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налоговых и иных обязательных платежей</w:t>
            </w:r>
          </w:p>
        </w:tc>
        <w:tc>
          <w:tcPr>
            <w:gridSpan w:val="2"/>
            <w:tcW w:w="24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предоставленных налоговых льгот</w:t>
            </w:r>
          </w:p>
        </w:tc>
        <w:tc>
          <w:tcPr>
            <w:gridSpan w:val="8"/>
            <w:tcW w:w="14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Начисленные и уплаченные налоговые платежи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4"/>
            <w:tcW w:w="70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 отчетный период</w:t>
            </w:r>
          </w:p>
        </w:tc>
        <w:tc>
          <w:tcPr>
            <w:gridSpan w:val="4"/>
            <w:tcW w:w="70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 аналогичный период прошлого года</w:t>
            </w:r>
          </w:p>
        </w:tc>
      </w:tr>
      <w:tr>
        <w:tc>
          <w:tcPr>
            <w:vMerge w:val="continue"/>
          </w:tcPr>
          <w:p/>
        </w:tc>
        <w:tc>
          <w:tcPr>
            <w:tcW w:w="99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за отчетный период</w:t>
            </w:r>
          </w:p>
        </w:tc>
        <w:tc>
          <w:tcPr>
            <w:gridSpan w:val="2"/>
            <w:tcW w:w="3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бюджеты всех уровней</w:t>
            </w:r>
          </w:p>
        </w:tc>
        <w:tc>
          <w:tcPr>
            <w:gridSpan w:val="2"/>
            <w:tcW w:w="34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т.ч. в городской бюджет</w:t>
            </w:r>
          </w:p>
        </w:tc>
        <w:tc>
          <w:tcPr>
            <w:gridSpan w:val="2"/>
            <w:tcW w:w="3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бюджеты всех уровней</w:t>
            </w:r>
          </w:p>
        </w:tc>
        <w:tc>
          <w:tcPr>
            <w:gridSpan w:val="2"/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т.ч. в городской бюджет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начислено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фактически уплачено от начисленной суммы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начислено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фактически уплачено от начисленной суммы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начислено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фактически уплачено от начисленной суммы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начислено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фактически уплачено от начисленной суммы</w:t>
            </w:r>
          </w:p>
        </w:tc>
      </w:tr>
      <w:tr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5. Сведения о финансовых результатах и начисленной</w:t>
      </w:r>
    </w:p>
    <w:p>
      <w:pPr>
        <w:pStyle w:val="0"/>
        <w:jc w:val="center"/>
      </w:pPr>
      <w:r>
        <w:rPr>
          <w:sz w:val="24"/>
        </w:rPr>
        <w:t xml:space="preserve">амортизации (тыс. руб.)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4592"/>
        <w:gridCol w:w="2268"/>
        <w:gridCol w:w="1531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45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Накопительным итогом с начала реализации проекта, всего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за отчетный период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5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Финансовый результат (чистая прибыль и убытки) по данным раздельного учета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Амортизационные отчисления в рамках проекта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Фактическое начало реализации продукции (работ, услуг)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(месяц, год)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Информация,    содержащаяся    в    настоящем   отчете,   не   является</w:t>
      </w:r>
    </w:p>
    <w:p>
      <w:pPr>
        <w:pStyle w:val="1"/>
        <w:jc w:val="both"/>
      </w:pPr>
      <w:r>
        <w:rPr>
          <w:sz w:val="20"/>
        </w:rPr>
        <w:t xml:space="preserve">конфиденциальной.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        ___________________    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(И.О. Фамилия)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М.П.</w:t>
      </w:r>
    </w:p>
    <w:p>
      <w:pPr>
        <w:pStyle w:val="1"/>
        <w:jc w:val="both"/>
      </w:pPr>
      <w:r>
        <w:rPr>
          <w:sz w:val="20"/>
        </w:rPr>
        <w:t xml:space="preserve">Главный бухгалтер               ___________________    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(И.О. Фамилия)</w:t>
      </w:r>
    </w:p>
    <w:p>
      <w:pPr>
        <w:pStyle w:val="1"/>
        <w:jc w:val="both"/>
      </w:pPr>
      <w:r>
        <w:rPr>
          <w:sz w:val="20"/>
        </w:rPr>
        <w:t xml:space="preserve">"____" __________ 20___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Исп. ______________ тел. 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мэрии г. Ярославля от 16.08.2012 N 1811</w:t>
            <w:br/>
            <w:t>(ред. от 30.06.2022)</w:t>
            <w:br/>
            <w:t>"О Порядке сопровождения инвестиционных проек...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мэрии г. Ярославля от 16.08.2012 N 1811</w:t>
            <w:br/>
            <w:t>(ред. от 30.06.2022)</w:t>
            <w:br/>
            <w:t>"О Порядке сопровождения инвестиционных проек...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eader" Target="header2.xml"/>
	<Relationship Id="rId8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г. Ярославля от 16.08.2012 N 1811
(ред. от 30.06.2022)
"О Порядке сопровождения инвестиционных проектов, включенных в Перечень инвестиционных проектов города Ярославля"</dc:title>
  <dcterms:created xsi:type="dcterms:W3CDTF">2025-08-18T12:44:35Z</dcterms:created>
</cp:coreProperties>
</file>